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866890" cy="9315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3084" cy="933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 w:eastAsiaTheme="minorEastAsia"/>
          <w:color w:val="auto"/>
          <w:sz w:val="24"/>
          <w:szCs w:val="24"/>
          <w:lang w:val="en-GB" w:eastAsia="zh-CN"/>
        </w:rPr>
        <w:id w:val="10054570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val="en-GB" w:eastAsia="zh-CN"/>
        </w:rPr>
      </w:sdtEndPr>
      <w:sdtContent>
        <w:p>
          <w:pPr>
            <w:pStyle w:val="1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Contents</w:t>
          </w:r>
        </w:p>
        <w:p>
          <w:pPr>
            <w:pStyle w:val="4"/>
            <w:tabs>
              <w:tab w:val="right" w:leader="dot" w:pos="10456"/>
            </w:tabs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"_Toc37836983" </w:instrText>
          </w:r>
          <w:r>
            <w:fldChar w:fldCharType="separate"/>
          </w:r>
          <w:r>
            <w:rPr>
              <w:rStyle w:val="7"/>
              <w:rFonts w:ascii="Times New Roman" w:hAnsi="Times New Roman"/>
            </w:rPr>
            <w:t>Create New Database</w:t>
          </w:r>
          <w:r>
            <w:tab/>
          </w:r>
          <w:r>
            <w:fldChar w:fldCharType="begin"/>
          </w:r>
          <w:r>
            <w:instrText xml:space="preserve"> PAGEREF _Toc37836983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"_Toc37836984" </w:instrText>
          </w:r>
          <w:r>
            <w:fldChar w:fldCharType="separate"/>
          </w:r>
          <w:r>
            <w:rPr>
              <w:rStyle w:val="7"/>
              <w:rFonts w:ascii="Times New Roman" w:hAnsi="Times New Roman"/>
            </w:rPr>
            <w:t>Setup Financial Start Period in SQL Account</w:t>
          </w:r>
          <w:r>
            <w:tab/>
          </w:r>
          <w:r>
            <w:fldChar w:fldCharType="begin"/>
          </w:r>
          <w:r>
            <w:instrText xml:space="preserve"> PAGEREF _Toc37836984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"_Toc37836985" </w:instrText>
          </w:r>
          <w:r>
            <w:fldChar w:fldCharType="separate"/>
          </w:r>
          <w:r>
            <w:rPr>
              <w:rStyle w:val="7"/>
              <w:rFonts w:ascii="Times New Roman" w:hAnsi="Times New Roman"/>
            </w:rPr>
            <w:t>Maintain Company Profile</w:t>
          </w:r>
          <w:r>
            <w:tab/>
          </w:r>
          <w:r>
            <w:fldChar w:fldCharType="begin"/>
          </w:r>
          <w:r>
            <w:instrText xml:space="preserve"> PAGEREF _Toc37836985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"_Toc37836986" </w:instrText>
          </w:r>
          <w:r>
            <w:fldChar w:fldCharType="separate"/>
          </w:r>
          <w:r>
            <w:rPr>
              <w:rStyle w:val="7"/>
            </w:rPr>
            <w:t>A : Chart of Account</w:t>
          </w:r>
          <w:r>
            <w:tab/>
          </w:r>
          <w:r>
            <w:fldChar w:fldCharType="begin"/>
          </w:r>
          <w:r>
            <w:instrText xml:space="preserve"> PAGEREF _Toc37836986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"_Toc37836987" </w:instrText>
          </w:r>
          <w:r>
            <w:fldChar w:fldCharType="separate"/>
          </w:r>
          <w:r>
            <w:rPr>
              <w:rStyle w:val="7"/>
            </w:rPr>
            <w:t>B : Trade Debtors / Customers Maintenance</w:t>
          </w:r>
          <w:r>
            <w:tab/>
          </w:r>
          <w:r>
            <w:fldChar w:fldCharType="begin"/>
          </w:r>
          <w:r>
            <w:instrText xml:space="preserve"> PAGEREF _Toc37836987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"_Toc37836988" </w:instrText>
          </w:r>
          <w:r>
            <w:fldChar w:fldCharType="separate"/>
          </w:r>
          <w:r>
            <w:rPr>
              <w:rStyle w:val="7"/>
            </w:rPr>
            <w:t>C : Trade Creditors / Suppliers Maintenance</w:t>
          </w:r>
          <w:r>
            <w:tab/>
          </w:r>
          <w:r>
            <w:fldChar w:fldCharType="begin"/>
          </w:r>
          <w:r>
            <w:instrText xml:space="preserve"> PAGEREF _Toc37836988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"_Toc37836989" </w:instrText>
          </w:r>
          <w:r>
            <w:fldChar w:fldCharType="separate"/>
          </w:r>
          <w:r>
            <w:rPr>
              <w:rStyle w:val="7"/>
            </w:rPr>
            <w:t>D : Stock Group &amp; Maintain Stock Item</w:t>
          </w:r>
          <w:r>
            <w:tab/>
          </w:r>
          <w:r>
            <w:fldChar w:fldCharType="begin"/>
          </w:r>
          <w:r>
            <w:instrText xml:space="preserve"> PAGEREF _Toc37836989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"_Toc37836990" </w:instrText>
          </w:r>
          <w:r>
            <w:fldChar w:fldCharType="separate"/>
          </w:r>
          <w:r>
            <w:rPr>
              <w:rStyle w:val="7"/>
              <w:rFonts w:ascii="Times New Roman" w:hAnsi="Times New Roman" w:cs="Times New Roman"/>
              <w:lang w:val="en-US"/>
            </w:rPr>
            <w:t>D1 : Maintain Stock Group</w:t>
          </w:r>
          <w:r>
            <w:tab/>
          </w:r>
          <w:r>
            <w:fldChar w:fldCharType="begin"/>
          </w:r>
          <w:r>
            <w:instrText xml:space="preserve"> PAGEREF _Toc37836990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"_Toc37836991" </w:instrText>
          </w:r>
          <w:r>
            <w:fldChar w:fldCharType="separate"/>
          </w:r>
          <w:r>
            <w:rPr>
              <w:rStyle w:val="7"/>
              <w:rFonts w:ascii="Times New Roman" w:hAnsi="Times New Roman" w:cs="Times New Roman"/>
              <w:lang w:val="en-US"/>
            </w:rPr>
            <w:t>D2: Maintain Stock Item</w:t>
          </w:r>
          <w:r>
            <w:tab/>
          </w:r>
          <w:r>
            <w:fldChar w:fldCharType="begin"/>
          </w:r>
          <w:r>
            <w:instrText xml:space="preserve"> PAGEREF _Toc37836991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"_Toc37836992" </w:instrText>
          </w:r>
          <w:r>
            <w:fldChar w:fldCharType="separate"/>
          </w:r>
          <w:r>
            <w:rPr>
              <w:rStyle w:val="7"/>
            </w:rPr>
            <w:t>E : Opening Balance</w:t>
          </w:r>
          <w:r>
            <w:tab/>
          </w:r>
          <w:r>
            <w:fldChar w:fldCharType="begin"/>
          </w:r>
          <w:r>
            <w:instrText xml:space="preserve"> PAGEREF _Toc37836992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"_Toc37837023" </w:instrText>
          </w:r>
          <w:r>
            <w:fldChar w:fldCharType="separate"/>
          </w:r>
          <w:r>
            <w:rPr>
              <w:rStyle w:val="7"/>
            </w:rPr>
            <w:t>F : Sales &amp; Purchase</w:t>
          </w:r>
          <w:r>
            <w:tab/>
          </w:r>
          <w:r>
            <w:fldChar w:fldCharType="begin"/>
          </w:r>
          <w:r>
            <w:instrText xml:space="preserve"> PAGEREF _Toc37837023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"_Toc37837024" </w:instrText>
          </w:r>
          <w:r>
            <w:fldChar w:fldCharType="separate"/>
          </w:r>
          <w:r>
            <w:rPr>
              <w:rStyle w:val="7"/>
            </w:rPr>
            <w:t>G: Customer &amp; Supplier</w:t>
          </w:r>
          <w:r>
            <w:tab/>
          </w:r>
          <w:r>
            <w:fldChar w:fldCharType="begin"/>
          </w:r>
          <w:r>
            <w:instrText xml:space="preserve"> PAGEREF _Toc37837024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"_Toc37837025" </w:instrText>
          </w:r>
          <w:r>
            <w:fldChar w:fldCharType="separate"/>
          </w:r>
          <w:r>
            <w:rPr>
              <w:rStyle w:val="7"/>
            </w:rPr>
            <w:t>H: Cash Book Entry &amp; Journal</w:t>
          </w:r>
          <w:r>
            <w:tab/>
          </w:r>
          <w:r>
            <w:fldChar w:fldCharType="begin"/>
          </w:r>
          <w:r>
            <w:instrText xml:space="preserve"> PAGEREF _Toc37837025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"_Toc37837026" </w:instrText>
          </w:r>
          <w:r>
            <w:fldChar w:fldCharType="separate"/>
          </w:r>
          <w:r>
            <w:rPr>
              <w:rStyle w:val="7"/>
            </w:rPr>
            <w:t>I: Additional Module (Multi Currency)</w:t>
          </w:r>
          <w:r>
            <w:tab/>
          </w:r>
          <w:r>
            <w:fldChar w:fldCharType="begin"/>
          </w:r>
          <w:r>
            <w:instrText xml:space="preserve"> PAGEREF _Toc37837026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10456"/>
            </w:tabs>
          </w:pPr>
          <w:r>
            <w:fldChar w:fldCharType="begin"/>
          </w:r>
          <w:r>
            <w:instrText xml:space="preserve"> HYPERLINK \l "_Toc37837027" </w:instrText>
          </w:r>
          <w:r>
            <w:fldChar w:fldCharType="separate"/>
          </w:r>
          <w:r>
            <w:rPr>
              <w:rStyle w:val="7"/>
            </w:rPr>
            <w:t>J: Backup &amp; Folder</w:t>
          </w:r>
          <w:r>
            <w:tab/>
          </w:r>
          <w:r>
            <w:fldChar w:fldCharType="begin"/>
          </w:r>
          <w:r>
            <w:instrText xml:space="preserve"> PAGEREF _Toc37837027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>MCC Hardware Trading uses the standard 12 months financial ending 31/12/20YY. This year, accounts department decided to use SQL Financial Accounting to record and process their accounting transactions.</w:t>
      </w:r>
    </w:p>
    <w:tbl>
      <w:tblPr>
        <w:tblStyle w:val="17"/>
        <w:tblW w:w="924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3"/>
        <w:gridCol w:w="461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20XX : Current Year -1 eg, 2019</w:t>
            </w:r>
          </w:p>
        </w:tc>
        <w:tc>
          <w:tcPr>
            <w:tcW w:w="46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20YY : Current Year eg, 2020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17"/>
        <w:tblpPr w:leftFromText="180" w:rightFromText="180" w:vertAnchor="text" w:horzAnchor="margin" w:tblpY="617"/>
        <w:tblW w:w="924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4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544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MCC Hardware Trading Sdn Bhd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Remark</w:t>
            </w:r>
          </w:p>
        </w:tc>
        <w:tc>
          <w:tcPr>
            <w:tcW w:w="544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20YY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User Name &amp; Password</w:t>
            </w:r>
          </w:p>
        </w:tc>
        <w:tc>
          <w:tcPr>
            <w:tcW w:w="544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</w:p>
        </w:tc>
      </w:tr>
    </w:tbl>
    <w:p>
      <w:pPr>
        <w:rPr>
          <w:rFonts w:ascii="Times New Roman" w:hAnsi="Times New Roman" w:eastAsia="Arial" w:cs="Times New Roman"/>
          <w:b/>
          <w:sz w:val="24"/>
          <w:szCs w:val="24"/>
        </w:rPr>
      </w:pPr>
      <w:r>
        <w:rPr>
          <w:rStyle w:val="12"/>
          <w:rFonts w:ascii="Times New Roman" w:hAnsi="Times New Roman" w:eastAsia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188595</wp:posOffset>
                </wp:positionV>
                <wp:extent cx="5767070" cy="0"/>
                <wp:effectExtent l="0" t="0" r="2413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05pt;margin-top:14.85pt;height:0pt;width:454.1pt;z-index:251681792;mso-width-relative:page;mso-height-relative:page;" filled="f" stroked="t" coordsize="21600,21600" o:gfxdata="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phqlD1wAAAAgBAAAPAAAAAAAAAAEAIAAAACIAAABkcnMvZG93bnJldi54bWxQSwEC&#10;FAAUAAAACACHTuJAUb5JCrwBAABsAwAADgAAAAAAAAABACAAAAAmAQAAZHJzL2Uyb0RvYy54bWxQ&#10;SwUGAAAAAAYABgBZAQAAVAUAAAAA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0" w:name="_Toc528153832"/>
      <w:bookmarkStart w:id="1" w:name="_Toc37836983"/>
      <w:r>
        <w:rPr>
          <w:rStyle w:val="12"/>
          <w:rFonts w:ascii="Times New Roman" w:hAnsi="Times New Roman" w:eastAsiaTheme="minorEastAsia"/>
          <w:sz w:val="24"/>
          <w:szCs w:val="24"/>
        </w:rPr>
        <w:t>Create New Database</w:t>
      </w:r>
      <w:bookmarkEnd w:id="0"/>
      <w:bookmarkEnd w:id="1"/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br w:type="textWrapping"/>
      </w:r>
    </w:p>
    <w:p>
      <w:pPr>
        <w:rPr>
          <w:rFonts w:ascii="Times New Roman" w:hAnsi="Times New Roman" w:eastAsia="Arial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eastAsia="Arial" w:cs="Times New Roman"/>
          <w:b/>
          <w:i/>
          <w:iCs/>
          <w:sz w:val="24"/>
          <w:szCs w:val="24"/>
        </w:rPr>
        <w:t xml:space="preserve">File </w:t>
      </w:r>
      <w:r>
        <w:rPr>
          <w:rFonts w:ascii="Times New Roman" w:hAnsi="Times New Roman" w:eastAsia="Arial" w:cs="Times New Roman"/>
          <w:b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eastAsia="Arial" w:cs="Times New Roman"/>
          <w:b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4"/>
          <w:szCs w:val="24"/>
        </w:rPr>
        <w:t>Customize SQL Financial Accounting Modules</w:t>
      </w:r>
    </w:p>
    <w:p>
      <w:pPr>
        <w:rPr>
          <w:rFonts w:ascii="Times New Roman" w:hAnsi="Times New Roman" w:eastAsia="Arial" w:cs="Times New Roman"/>
          <w:sz w:val="24"/>
          <w:szCs w:val="24"/>
        </w:rPr>
      </w:pPr>
      <w:r>
        <w:rPr>
          <w:rFonts w:ascii="Times New Roman" w:hAnsi="Times New Roman" w:eastAsia="Arial" w:cs="Times New Roman"/>
          <w:sz w:val="24"/>
          <w:szCs w:val="24"/>
        </w:rPr>
        <w:t xml:space="preserve">Turn on Professional Module by click on “PROF” and OK. 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1: File | Customize SQL Account Modules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2: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Double click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word “PROF” and press OK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357495" cy="43535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1529" cy="435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3: File | Log on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4: Re-login SQL then you can start your exam 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237490</wp:posOffset>
                </wp:positionV>
                <wp:extent cx="5767070" cy="0"/>
                <wp:effectExtent l="0" t="0" r="2413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8pt;margin-top:18.7pt;height:0pt;width:454.1pt;z-index:251662336;mso-width-relative:page;mso-height-relative:page;" filled="f" stroked="t" coordsize="21600,21600" o:gfxdata="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Iaf5dcAAAAHAQAADwAAAAAAAAABACAAAAAiAAAAZHJzL2Rvd25yZXYueG1sUEsB&#10;AhQAFAAAAAgAh07iQPNEyui9AQAAbgMAAA4AAAAAAAAAAQAgAAAAJgEAAGRycy9lMm9Eb2MueG1s&#10;UEsFBgAAAAAGAAYAWQEAAFUFAAAAAA==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2" w:name="_Toc37836984"/>
      <w:bookmarkStart w:id="3" w:name="_Toc528153833"/>
      <w:r>
        <w:rPr>
          <w:rStyle w:val="12"/>
          <w:rFonts w:ascii="Times New Roman" w:hAnsi="Times New Roman" w:eastAsiaTheme="minorEastAsia"/>
          <w:sz w:val="24"/>
          <w:szCs w:val="24"/>
        </w:rPr>
        <w:t>Setup Financial Start Period in SQL Account</w:t>
      </w:r>
      <w:bookmarkEnd w:id="2"/>
      <w:bookmarkEnd w:id="3"/>
      <w:r>
        <w:rPr>
          <w:rFonts w:ascii="Times New Roman" w:hAnsi="Times New Roman" w:cs="Times New Roman"/>
          <w:sz w:val="24"/>
          <w:szCs w:val="24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Tools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Options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General Ledger</w:t>
      </w:r>
    </w:p>
    <w:tbl>
      <w:tblPr>
        <w:tblStyle w:val="17"/>
        <w:tblW w:w="924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62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Financial Start Period</w:t>
            </w:r>
          </w:p>
        </w:tc>
        <w:tc>
          <w:tcPr>
            <w:tcW w:w="462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01/01/20YY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System Conversion Date</w:t>
            </w:r>
          </w:p>
        </w:tc>
        <w:tc>
          <w:tcPr>
            <w:tcW w:w="462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01/01/20YY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17"/>
        <w:tblpPr w:leftFromText="180" w:rightFromText="180" w:vertAnchor="text" w:horzAnchor="margin" w:tblpY="716"/>
        <w:tblW w:w="924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29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Company Reg. No. (old)</w:t>
            </w:r>
          </w:p>
        </w:tc>
        <w:tc>
          <w:tcPr>
            <w:tcW w:w="729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786524-W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Company Reg. No. (New)</w:t>
            </w:r>
          </w:p>
        </w:tc>
        <w:tc>
          <w:tcPr>
            <w:tcW w:w="729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201903306557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Attention To</w:t>
            </w:r>
          </w:p>
        </w:tc>
        <w:tc>
          <w:tcPr>
            <w:tcW w:w="729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Nora Ashika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Company Add.</w:t>
            </w:r>
          </w:p>
        </w:tc>
        <w:tc>
          <w:tcPr>
            <w:tcW w:w="729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11, Taman Maluri Telawi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Bangsar, 59100 Kuala Lumpur.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Telephone No.</w:t>
            </w:r>
          </w:p>
        </w:tc>
        <w:tc>
          <w:tcPr>
            <w:tcW w:w="729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+603 78901300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Fax No.</w:t>
            </w:r>
          </w:p>
        </w:tc>
        <w:tc>
          <w:tcPr>
            <w:tcW w:w="729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+603 58869913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Email </w:t>
            </w:r>
          </w:p>
        </w:tc>
        <w:tc>
          <w:tcPr>
            <w:tcW w:w="729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mcchardware@gmail.com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203835</wp:posOffset>
                </wp:positionV>
                <wp:extent cx="5767070" cy="0"/>
                <wp:effectExtent l="0" t="0" r="24130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7pt;margin-top:16.05pt;height:0pt;width:454.1pt;z-index:251661312;mso-width-relative:page;mso-height-relative:page;" filled="f" stroked="t" coordsize="21600,21600" o:gfxdata="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GcfoNcAAAAIAQAADwAAAAAAAAABACAAAAAiAAAAZHJzL2Rvd25yZXYueG1sUEsB&#10;AhQAFAAAAAgAh07iQKm97pu9AQAAbgMAAA4AAAAAAAAAAQAgAAAAJgEAAGRycy9lMm9Eb2MueG1s&#10;UEsFBgAAAAAGAAYAWQEAAFUFAAAAAA==&#10;">
                <v:fill on="f" focussize="0,0"/>
                <v:stroke weight="0.708661417322835pt" color="#000000" miterlimit="8" joinstyle="miter"/>
                <v:imagedata o:title=""/>
                <o:lock v:ext="edit" aspectratio="f"/>
              </v:line>
            </w:pict>
          </mc:Fallback>
        </mc:AlternateContent>
      </w:r>
      <w:bookmarkStart w:id="4" w:name="_Toc37836985"/>
      <w:bookmarkStart w:id="5" w:name="_Toc528153835"/>
      <w:r>
        <w:rPr>
          <w:rStyle w:val="12"/>
          <w:rFonts w:ascii="Times New Roman" w:hAnsi="Times New Roman" w:eastAsiaTheme="minorEastAsia"/>
          <w:sz w:val="24"/>
          <w:szCs w:val="24"/>
        </w:rPr>
        <w:t>Maintain Company Profile</w:t>
      </w:r>
      <w:bookmarkEnd w:id="4"/>
      <w:bookmarkEnd w:id="5"/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File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Company Profile to fill in your address, attention, email and report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(Hint : Set Report Header to make sure it appears on your documents’ header.)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2"/>
      </w:pPr>
      <w:bookmarkStart w:id="6" w:name="_Toc37836986"/>
      <w:r>
        <w:t>A : Chart of Account</w:t>
      </w:r>
      <w:bookmarkEnd w:id="6"/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Maintain Account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>Maintain following accounts at chart of accounts: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Note : please read the remark column before create the following account </w:t>
      </w:r>
    </w:p>
    <w:tbl>
      <w:tblPr>
        <w:tblStyle w:val="17"/>
        <w:tblW w:w="946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097"/>
        <w:gridCol w:w="1417"/>
        <w:gridCol w:w="3074"/>
        <w:gridCol w:w="242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zh-TW" w:bidi="zh-CN"/>
              </w:rPr>
              <w:t>A/C Type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zh-TW" w:bidi="zh-CN"/>
              </w:rPr>
              <w:t>Account Code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zh-TW" w:bidi="zh-CN"/>
              </w:rPr>
              <w:t>Mother Account</w:t>
            </w: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zh-TW" w:bidi="zh-CN"/>
              </w:rPr>
              <w:t>Account Description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zh-TW" w:bidi="zh-CN"/>
              </w:rPr>
              <w:t>Special Account Type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200-500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Machinery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200-505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Accum Deprn - Machinery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200-600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Motor Vehicle (WA 1234 G)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Non-Current Assets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200-605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Accum Deprn – Motor Vehicle (WA 1234 G)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Accum. Deprn Account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Current Assets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310-100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310-000</w:t>
            </w: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Hong Leong Bank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Current Liabilities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431-000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EIS- Staff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Sales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500-000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Sales of Piping &amp; Fitting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Sales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500-100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Sales of Kitchen Products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Sales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500-200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Sales of Construction Hardware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Cost of Goods Sold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610-000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Purchase of Piping &amp; Fitting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Cost of Goods Sold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610-100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Purchase of Kitchen Products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Cost of Goods Sold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610-200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 xml:space="preserve">Purchase of Construction Hardware 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Other Income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540-000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Rental Income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Expenses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909-001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EIS - Employer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Expenses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924-000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Upkeep of Machinery</w:t>
            </w:r>
          </w:p>
        </w:tc>
        <w:tc>
          <w:tcPr>
            <w:tcW w:w="24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5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 w:eastAsia="zh-TW" w:bidi="zh-CN"/>
              </w:rPr>
              <w:t>Appropriation Account</w:t>
            </w:r>
          </w:p>
        </w:tc>
        <w:tc>
          <w:tcPr>
            <w:tcW w:w="10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999-000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zh-TW" w:bidi="zh-CN"/>
              </w:rPr>
              <w:t>Drawings</w:t>
            </w:r>
          </w:p>
        </w:tc>
        <w:tc>
          <w:tcPr>
            <w:tcW w:w="24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2"/>
      </w:pPr>
      <w:bookmarkStart w:id="7" w:name="_Toc528153837"/>
      <w:bookmarkStart w:id="8" w:name="_Toc37836987"/>
      <w:r>
        <w:t>B : Trade Debtors / Customers Maintenance</w:t>
      </w:r>
      <w:bookmarkEnd w:id="7"/>
      <w:bookmarkEnd w:id="8"/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Customer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   Maintain Customer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>Maintain following customers:</w:t>
      </w:r>
    </w:p>
    <w:tbl>
      <w:tblPr>
        <w:tblStyle w:val="17"/>
        <w:tblW w:w="932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1506"/>
        <w:gridCol w:w="1842"/>
        <w:gridCol w:w="127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69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Debtor’s Company Detail</w:t>
            </w:r>
          </w:p>
        </w:tc>
        <w:tc>
          <w:tcPr>
            <w:tcW w:w="150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Credit Terms</w:t>
            </w:r>
          </w:p>
        </w:tc>
        <w:tc>
          <w:tcPr>
            <w:tcW w:w="184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Customer Code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Agent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GS Hardware Store Enterprise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No 15-17, Kampung Dalam Subang,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40400 Subang Selangor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Attn : Ms.Jan Wee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Tel : 012-5589563</w:t>
            </w: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  <w:tc>
          <w:tcPr>
            <w:tcW w:w="150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30 Days</w:t>
            </w: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300-G0001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Travis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Family Hardware Sdn Bhd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11, Lorong Perusahaan 2, Kawasan Perusahaan Batu Caves, 68100 Batu Caves, Selangor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Attn : Mr.Gan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Tel : +603-89574561</w:t>
            </w:r>
          </w:p>
        </w:tc>
        <w:tc>
          <w:tcPr>
            <w:tcW w:w="150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60 Days</w:t>
            </w:r>
          </w:p>
        </w:tc>
        <w:tc>
          <w:tcPr>
            <w:tcW w:w="184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300-F0001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Bentong Hardware Trading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No 61, Batu 1, Jalan Tras,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Seksyen 21, 28700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Bentong, Pahang.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Attn : Sharon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Tel : +609-2234788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30 Days</w:t>
            </w:r>
          </w:p>
        </w:tc>
        <w:tc>
          <w:tcPr>
            <w:tcW w:w="184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300-B0001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Cash Sales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C.O.D</w:t>
            </w:r>
          </w:p>
        </w:tc>
        <w:tc>
          <w:tcPr>
            <w:tcW w:w="184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300-C0001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----</w:t>
            </w:r>
          </w:p>
        </w:tc>
      </w:tr>
    </w:tbl>
    <w:p>
      <w:pPr>
        <w:pStyle w:val="2"/>
      </w:pPr>
      <w:bookmarkStart w:id="9" w:name="_Toc528153838"/>
      <w:r>
        <w:t xml:space="preserve"> </w:t>
      </w:r>
      <w:bookmarkStart w:id="10" w:name="_Toc37836988"/>
      <w:r>
        <w:t>C : Trade Creditors / Suppliers Maintenance</w:t>
      </w:r>
      <w:bookmarkEnd w:id="9"/>
      <w:bookmarkEnd w:id="10"/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Supplier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Maintain Supplier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>Maintain following suppliers:</w:t>
      </w:r>
    </w:p>
    <w:tbl>
      <w:tblPr>
        <w:tblStyle w:val="17"/>
        <w:tblpPr w:leftFromText="180" w:rightFromText="180" w:vertAnchor="text" w:horzAnchor="margin" w:tblpY="36"/>
        <w:tblW w:w="9209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1559"/>
        <w:gridCol w:w="1843"/>
        <w:gridCol w:w="113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67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Company Details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Supplier Code</w:t>
            </w:r>
          </w:p>
        </w:tc>
        <w:tc>
          <w:tcPr>
            <w:tcW w:w="18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Agent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Credit Terms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MyMesin Machinery &amp; Hardware Sdn. Bhd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51&amp; 53, Jalan Sterang 34/6,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Off Jalan Bukit Kemuning,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Seksyen 34, Shah Alam, 4000 Shah Alam, Selangor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Attn : Mr.Lee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Tel : +603-56881413</w:t>
            </w:r>
          </w:p>
        </w:tc>
        <w:tc>
          <w:tcPr>
            <w:tcW w:w="155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400-M0001</w:t>
            </w:r>
          </w:p>
        </w:tc>
        <w:tc>
          <w:tcPr>
            <w:tcW w:w="1843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Gary</w:t>
            </w:r>
          </w:p>
        </w:tc>
        <w:tc>
          <w:tcPr>
            <w:tcW w:w="113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Days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ProHome Premium Sdn Bhd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A-111, 30 floor, Jalan Genting Lama,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58000 Wilayah Persekutuan Kuala Lumpur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Attn : Mr. Jeffrey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Tel : +603-77458692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400-P0001</w:t>
            </w:r>
          </w:p>
        </w:tc>
        <w:tc>
          <w:tcPr>
            <w:tcW w:w="184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Andrew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Days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Best Hardware Trading Sdn Bhd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32, Jalan Tiara 3,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Bandar Baru Klang,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41100 Selangor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Attn : Neo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Tel : +603-30816909</w:t>
            </w:r>
          </w:p>
        </w:tc>
        <w:tc>
          <w:tcPr>
            <w:tcW w:w="155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400-B0001</w:t>
            </w:r>
          </w:p>
        </w:tc>
        <w:tc>
          <w:tcPr>
            <w:tcW w:w="1843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Travis</w:t>
            </w:r>
          </w:p>
        </w:tc>
        <w:tc>
          <w:tcPr>
            <w:tcW w:w="113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Days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2"/>
        <w:rPr>
          <w:rFonts w:ascii="Times New Roman" w:hAnsi="Times New Roman"/>
          <w:sz w:val="24"/>
          <w:szCs w:val="24"/>
        </w:rPr>
      </w:pPr>
      <w:bookmarkStart w:id="11" w:name="_Toc528153839"/>
    </w:p>
    <w:p>
      <w:pPr>
        <w:pStyle w:val="2"/>
        <w:rPr>
          <w:rFonts w:ascii="Times New Roman" w:hAnsi="Times New Roman"/>
          <w:sz w:val="24"/>
          <w:szCs w:val="24"/>
        </w:rPr>
      </w:pPr>
    </w:p>
    <w:p>
      <w:pPr>
        <w:pStyle w:val="2"/>
        <w:rPr>
          <w:rFonts w:ascii="Times New Roman" w:hAnsi="Times New Roman"/>
          <w:sz w:val="24"/>
          <w:szCs w:val="24"/>
        </w:rPr>
      </w:pPr>
    </w:p>
    <w:p>
      <w:pPr>
        <w:pStyle w:val="2"/>
        <w:rPr>
          <w:rFonts w:ascii="Times New Roman" w:hAnsi="Times New Roman"/>
          <w:sz w:val="24"/>
          <w:szCs w:val="24"/>
        </w:rPr>
      </w:pPr>
    </w:p>
    <w:p>
      <w:pPr>
        <w:pStyle w:val="2"/>
        <w:rPr>
          <w:rFonts w:ascii="Times New Roman" w:hAnsi="Times New Roman"/>
          <w:sz w:val="24"/>
          <w:szCs w:val="24"/>
        </w:rPr>
      </w:pPr>
    </w:p>
    <w:p>
      <w:pPr>
        <w:pStyle w:val="2"/>
        <w:rPr>
          <w:rFonts w:ascii="Times New Roman" w:hAnsi="Times New Roman"/>
          <w:sz w:val="24"/>
          <w:szCs w:val="24"/>
        </w:rPr>
      </w:pPr>
    </w:p>
    <w:p>
      <w:pPr>
        <w:pStyle w:val="2"/>
      </w:pPr>
      <w:bookmarkStart w:id="12" w:name="_Toc37836989"/>
      <w:r>
        <w:t>D : Stock Group &amp; Maintain Stock Item</w:t>
      </w:r>
      <w:bookmarkEnd w:id="11"/>
      <w:bookmarkEnd w:id="12"/>
    </w:p>
    <w:p>
      <w:pPr>
        <w:pStyle w:val="3"/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bookmarkStart w:id="13" w:name="_Toc528153840"/>
      <w:bookmarkStart w:id="14" w:name="_Toc37836990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D1 : Maintain Stock Group</w:t>
      </w:r>
      <w:bookmarkEnd w:id="13"/>
      <w:bookmarkEnd w:id="14"/>
    </w:p>
    <w:p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Stock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Maintain Stock Group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Note : please assign FIFO costing method for all stock group.</w:t>
      </w:r>
    </w:p>
    <w:tbl>
      <w:tblPr>
        <w:tblStyle w:val="17"/>
        <w:tblW w:w="9571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57"/>
        <w:gridCol w:w="957"/>
        <w:gridCol w:w="957"/>
        <w:gridCol w:w="957"/>
        <w:gridCol w:w="958"/>
        <w:gridCol w:w="957"/>
        <w:gridCol w:w="957"/>
        <w:gridCol w:w="957"/>
        <w:gridCol w:w="95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Code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Description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Costing Method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Sales Code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Cash Sales Code</w:t>
            </w:r>
          </w:p>
        </w:tc>
        <w:tc>
          <w:tcPr>
            <w:tcW w:w="95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S/ Return Code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Purchase Code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Cash Purchase Code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 w:eastAsia="zh-TW" w:bidi="zh-CN"/>
              </w:rPr>
              <w:t>P.Return Code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zh-TW" w:bidi="zh-CN"/>
              </w:rPr>
              <w:t>Balance Sheet Stock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 w:eastAsia="zh-TW" w:bidi="zh-CN"/>
              </w:rPr>
              <w:t>P&amp;F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Piping &amp; Fitting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Weighted Average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500-000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500-000</w:t>
            </w:r>
          </w:p>
        </w:tc>
        <w:tc>
          <w:tcPr>
            <w:tcW w:w="95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510-000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610-000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610-000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612-000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330-000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 w:eastAsia="zh-TW" w:bidi="zh-CN"/>
              </w:rPr>
              <w:t>Kitchen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Kitchen Products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FIFO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500-100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500-100</w:t>
            </w:r>
          </w:p>
        </w:tc>
        <w:tc>
          <w:tcPr>
            <w:tcW w:w="95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510-000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610-100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610-100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612-000</w:t>
            </w:r>
          </w:p>
        </w:tc>
        <w:tc>
          <w:tcPr>
            <w:tcW w:w="95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330-000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 w:eastAsia="zh-TW" w:bidi="zh-CN"/>
              </w:rPr>
              <w:t>Construction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Construction Materials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Weighted Average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500-200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500-200</w:t>
            </w:r>
          </w:p>
        </w:tc>
        <w:tc>
          <w:tcPr>
            <w:tcW w:w="95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510-000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610-200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610-200</w:t>
            </w: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612-000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TW" w:bidi="zh-CN"/>
              </w:rPr>
              <w:t>330-000</w:t>
            </w:r>
          </w:p>
        </w:tc>
      </w:tr>
    </w:tbl>
    <w:p>
      <w:pPr>
        <w:pStyle w:val="3"/>
        <w:rPr>
          <w:rFonts w:ascii="Times New Roman" w:hAnsi="Times New Roman" w:cs="Times New Roman"/>
          <w:sz w:val="24"/>
          <w:szCs w:val="24"/>
          <w:lang w:val="en-US"/>
        </w:rPr>
      </w:pPr>
      <w:bookmarkStart w:id="15" w:name="_Toc528153841"/>
    </w:p>
    <w:p>
      <w:pPr>
        <w:pStyle w:val="3"/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en-US"/>
          <w14:textFill>
            <w14:solidFill>
              <w14:schemeClr w14:val="accent1"/>
            </w14:solidFill>
          </w14:textFill>
        </w:rPr>
      </w:pPr>
      <w:bookmarkStart w:id="16" w:name="_Toc37836991"/>
      <w:r>
        <w:rPr>
          <w:rFonts w:ascii="Times New Roman" w:hAnsi="Times New Roman" w:cs="Times New Roman"/>
          <w:sz w:val="24"/>
          <w:szCs w:val="24"/>
          <w:lang w:val="en-US"/>
        </w:rPr>
        <w:t>D2: Maintain Stock Item</w:t>
      </w:r>
      <w:bookmarkEnd w:id="15"/>
      <w:bookmarkEnd w:id="16"/>
    </w:p>
    <w:p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Stock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Maintain Stock Item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Note : all below item has an opening stock, the cost for the opening stock items follow Ref. Cost. </w:t>
      </w:r>
    </w:p>
    <w:tbl>
      <w:tblPr>
        <w:tblStyle w:val="17"/>
        <w:tblW w:w="9776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409"/>
        <w:gridCol w:w="1276"/>
        <w:gridCol w:w="851"/>
        <w:gridCol w:w="1134"/>
        <w:gridCol w:w="1275"/>
        <w:gridCol w:w="127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 Code</w:t>
            </w:r>
          </w:p>
        </w:tc>
        <w:tc>
          <w:tcPr>
            <w:tcW w:w="240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Stock Group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UOM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Ref Cost</w:t>
            </w: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Ref Price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Opening Stock Qty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5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 Hose</w:t>
            </w:r>
          </w:p>
        </w:tc>
        <w:tc>
          <w:tcPr>
            <w:tcW w:w="240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36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Firex Automatic Gas Hose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Kitchen</w:t>
            </w:r>
          </w:p>
        </w:tc>
        <w:tc>
          <w:tcPr>
            <w:tcW w:w="85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</w:p>
        </w:tc>
        <w:tc>
          <w:tcPr>
            <w:tcW w:w="113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35.00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Aimer AMKS-4944</w:t>
            </w:r>
          </w:p>
        </w:tc>
        <w:tc>
          <w:tcPr>
            <w:tcW w:w="240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Aimer Undermount Single Bowl Kitchen Sink Waste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Kitchen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1000.00</w:t>
            </w: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1500.00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5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GI-FSE</w:t>
            </w:r>
          </w:p>
        </w:tc>
        <w:tc>
          <w:tcPr>
            <w:tcW w:w="240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Galvanized Iron Fitting Street Elbow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P&amp;F</w:t>
            </w:r>
          </w:p>
        </w:tc>
        <w:tc>
          <w:tcPr>
            <w:tcW w:w="85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PCS</w:t>
            </w:r>
          </w:p>
        </w:tc>
        <w:tc>
          <w:tcPr>
            <w:tcW w:w="113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GI-FEE</w:t>
            </w:r>
          </w:p>
        </w:tc>
        <w:tc>
          <w:tcPr>
            <w:tcW w:w="240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Galvanized Iron Fitting Equal Elbow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P&amp;F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PCS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5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Canvas Blue</w:t>
            </w:r>
          </w:p>
        </w:tc>
        <w:tc>
          <w:tcPr>
            <w:tcW w:w="240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Canvas Blue Roll 3m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Construction</w:t>
            </w:r>
          </w:p>
        </w:tc>
        <w:tc>
          <w:tcPr>
            <w:tcW w:w="85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ROLL</w:t>
            </w:r>
          </w:p>
        </w:tc>
        <w:tc>
          <w:tcPr>
            <w:tcW w:w="113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200.00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280.00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5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8m masking tape</w:t>
            </w:r>
          </w:p>
        </w:tc>
        <w:tc>
          <w:tcPr>
            <w:tcW w:w="240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8M Masking Tape (24mm- 48mm)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Construction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ROLL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>
      <w:pPr>
        <w:pStyle w:val="2"/>
      </w:pPr>
      <w:r>
        <w:t xml:space="preserve"> </w:t>
      </w:r>
      <w:r>
        <w:br w:type="textWrapping"/>
      </w:r>
      <w:bookmarkStart w:id="17" w:name="_Toc37836992"/>
      <w:bookmarkStart w:id="18" w:name="_Toc528153842"/>
      <w:r>
        <w:t>Task E : Opening Balance</w:t>
      </w:r>
      <w:bookmarkEnd w:id="17"/>
      <w:bookmarkEnd w:id="18"/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E1: </w:t>
      </w:r>
      <w:r>
        <w:rPr>
          <w:rFonts w:ascii="Times New Roman" w:hAnsi="Times New Roman" w:cs="Times New Roman"/>
          <w:sz w:val="24"/>
          <w:szCs w:val="24"/>
          <w:lang w:val="en-US"/>
        </w:rPr>
        <w:t>Below is detail outstanding aging for debtor as at 31/12/20XX.</w:t>
      </w:r>
    </w:p>
    <w:p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Maintain Opening Balance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Trade Debtor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Select your Debtor &amp; click on Debit Column,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&amp; select Open Customer Invoice.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drawing>
          <wp:inline distT="0" distB="0" distL="0" distR="0">
            <wp:extent cx="6505575" cy="26860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6444" cy="268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E2: Statement Report given by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Trade Creditors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2a. Below is detail outstanding statement from MyMesin Machinery &amp; Hardware Sdn. Bhd as at 31/12/20XX.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31510" cy="2703830"/>
            <wp:effectExtent l="0" t="0" r="254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2b. Below is detail outstanding statement from ProHome Premium Sdn Bhd as at 31/12/20XX.</w:t>
      </w:r>
    </w:p>
    <w:p>
      <w:pPr>
        <w:rPr>
          <w:rFonts w:ascii="Times New Roman" w:hAnsi="Times New Roman" w:eastAsia="Arial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31510" cy="2760980"/>
            <wp:effectExtent l="0" t="0" r="254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Arial" w:cs="Times New Roman"/>
          <w:sz w:val="24"/>
          <w:szCs w:val="24"/>
          <w:lang w:val="en-US"/>
        </w:rPr>
      </w:pPr>
    </w:p>
    <w:p>
      <w:pPr>
        <w:rPr>
          <w:rFonts w:ascii="Times New Roman" w:hAnsi="Times New Roman" w:eastAsia="Arial" w:cs="Times New Roman"/>
          <w:sz w:val="24"/>
          <w:szCs w:val="24"/>
          <w:lang w:val="en-US"/>
        </w:rPr>
      </w:pPr>
      <w:r>
        <w:rPr>
          <w:rFonts w:ascii="Times New Roman" w:hAnsi="Times New Roman" w:eastAsia="Arial" w:cs="Times New Roman"/>
          <w:sz w:val="24"/>
          <w:szCs w:val="24"/>
          <w:lang w:val="en-US"/>
        </w:rPr>
        <w:t>2c. Below is detail outstanding statement from Beat Hardware Trading Sdn Bhd as at 31/12/20XX.</w:t>
      </w:r>
    </w:p>
    <w:p>
      <w:pPr>
        <w:rPr>
          <w:rFonts w:ascii="Times New Roman" w:hAnsi="Times New Roman" w:eastAsia="Arial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31510" cy="2676525"/>
            <wp:effectExtent l="0" t="0" r="254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E3: These are the GL Accounts’ Opening Balance at 31/12/20XX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Maintain Opening Balance &amp; Enter the Opening balances as following: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</w:p>
    <w:tbl>
      <w:tblPr>
        <w:tblStyle w:val="17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536"/>
        <w:gridCol w:w="2552"/>
        <w:gridCol w:w="198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Code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2552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Local DR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Local CR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200-200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Furniture &amp; Fittings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200-205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Accum Deprn – Furniture &amp; Fittings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200-300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Office Equipment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96,000.00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200-305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Accum. Deprn – Office Equipment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200-400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Motor Vehicle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17,500.00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200-405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Accum. Deprn – Motor Vehicle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Machinery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600,000.00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200-505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Accum. Deprn – Machinery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200-600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Motor Vehicle (WA 1234 G)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32,500.00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200-605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Accum. Deprn – Motor Vehicle (WA 1234 G)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1,625.00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300-B0001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Bentong Hardware Trading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5,848.00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300-F0001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Family Hardware Sdn Bhd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1,096.80</w:t>
            </w: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300-G0001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GS Hardware Store Enterprise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7,569.58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310-100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Hong Leong Bank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53,582.63</w:t>
            </w: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320-000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In Hand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5,500.00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330-000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Stock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16,752.00</w:t>
            </w: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400-M0001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MyMesin Machinery &amp; Hardware Sdn. Bhd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6,453.21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400-P0001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ProHome Premium Sdn Bhd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11,003.00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400-B0001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Best Hardware Trading Sdn Bhd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410-070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Electricity Accrued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5,532.00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410-080</w:t>
            </w:r>
          </w:p>
        </w:tc>
        <w:tc>
          <w:tcPr>
            <w:tcW w:w="453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Water Accrued</w:t>
            </w:r>
          </w:p>
        </w:tc>
        <w:tc>
          <w:tcPr>
            <w:tcW w:w="2552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100-000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Equity</w:t>
            </w:r>
          </w:p>
        </w:tc>
        <w:tc>
          <w:tcPr>
            <w:tcW w:w="2552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1,069,130.80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E4 : These is the opening for Bank Reconciliation, update accordingly.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Bank Reconciliation | New | right click | Opening Bank Reconciliation</w:t>
      </w:r>
    </w:p>
    <w:tbl>
      <w:tblPr>
        <w:tblStyle w:val="17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584"/>
        <w:gridCol w:w="1565"/>
        <w:gridCol w:w="3008"/>
        <w:gridCol w:w="1416"/>
        <w:gridCol w:w="141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493" w:type="dxa"/>
          </w:tcPr>
          <w:p>
            <w:pPr>
              <w:pStyle w:val="2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9" w:name="_Toc37836993"/>
            <w:bookmarkStart w:id="20" w:name="_Toc528153843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Bank</w:t>
            </w:r>
            <w:bookmarkEnd w:id="19"/>
          </w:p>
        </w:tc>
        <w:tc>
          <w:tcPr>
            <w:tcW w:w="1584" w:type="dxa"/>
          </w:tcPr>
          <w:p>
            <w:pPr>
              <w:pStyle w:val="2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1" w:name="_Toc37836994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Voucher No</w:t>
            </w:r>
            <w:bookmarkEnd w:id="21"/>
          </w:p>
        </w:tc>
        <w:tc>
          <w:tcPr>
            <w:tcW w:w="1565" w:type="dxa"/>
          </w:tcPr>
          <w:p>
            <w:pPr>
              <w:pStyle w:val="2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2" w:name="_Toc37836995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Cheque No</w:t>
            </w:r>
            <w:bookmarkEnd w:id="22"/>
          </w:p>
        </w:tc>
        <w:tc>
          <w:tcPr>
            <w:tcW w:w="3008" w:type="dxa"/>
          </w:tcPr>
          <w:p>
            <w:pPr>
              <w:pStyle w:val="2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3" w:name="_Toc37836996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Description</w:t>
            </w:r>
            <w:bookmarkEnd w:id="23"/>
          </w:p>
        </w:tc>
        <w:tc>
          <w:tcPr>
            <w:tcW w:w="1276" w:type="dxa"/>
          </w:tcPr>
          <w:p>
            <w:pPr>
              <w:pStyle w:val="2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4" w:name="_Toc37836997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Date</w:t>
            </w:r>
            <w:bookmarkEnd w:id="24"/>
          </w:p>
        </w:tc>
        <w:tc>
          <w:tcPr>
            <w:tcW w:w="1417" w:type="dxa"/>
          </w:tcPr>
          <w:p>
            <w:pPr>
              <w:pStyle w:val="2"/>
              <w:outlineLvl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5" w:name="_Toc37836998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Amount</w:t>
            </w:r>
            <w:bookmarkEnd w:id="25"/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493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6" w:name="_Toc37836999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310-000</w:t>
            </w:r>
            <w:bookmarkEnd w:id="26"/>
          </w:p>
        </w:tc>
        <w:tc>
          <w:tcPr>
            <w:tcW w:w="1584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7" w:name="_Toc37837000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PV-19123</w:t>
            </w:r>
            <w:bookmarkEnd w:id="27"/>
          </w:p>
        </w:tc>
        <w:tc>
          <w:tcPr>
            <w:tcW w:w="1565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8" w:name="_Toc37837001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PBB 45678</w:t>
            </w:r>
            <w:bookmarkEnd w:id="28"/>
          </w:p>
        </w:tc>
        <w:tc>
          <w:tcPr>
            <w:tcW w:w="3008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9" w:name="_Toc37837002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Director Fees</w:t>
            </w:r>
            <w:bookmarkEnd w:id="29"/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0" w:name="_Toc37837003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22/12/20XX</w:t>
            </w:r>
            <w:bookmarkEnd w:id="30"/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1" w:name="_Toc37837004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36,000.00</w:t>
            </w:r>
            <w:bookmarkEnd w:id="31"/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493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2" w:name="_Toc37837005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310-000</w:t>
            </w:r>
            <w:bookmarkEnd w:id="32"/>
          </w:p>
        </w:tc>
        <w:tc>
          <w:tcPr>
            <w:tcW w:w="1584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3" w:name="_Toc37837006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PV-19876</w:t>
            </w:r>
            <w:bookmarkEnd w:id="33"/>
          </w:p>
        </w:tc>
        <w:tc>
          <w:tcPr>
            <w:tcW w:w="1565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4" w:name="_Toc37837007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MBB 05772</w:t>
            </w:r>
            <w:bookmarkEnd w:id="34"/>
          </w:p>
        </w:tc>
        <w:tc>
          <w:tcPr>
            <w:tcW w:w="3008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5" w:name="_Toc37837008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Payment to ProHome</w:t>
            </w:r>
            <w:bookmarkEnd w:id="35"/>
          </w:p>
        </w:tc>
        <w:tc>
          <w:tcPr>
            <w:tcW w:w="1276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6" w:name="_Toc37837009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24/12/20XX</w:t>
            </w:r>
            <w:bookmarkEnd w:id="36"/>
          </w:p>
        </w:tc>
        <w:tc>
          <w:tcPr>
            <w:tcW w:w="1417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7" w:name="_Toc37837010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4,350.00</w:t>
            </w:r>
            <w:bookmarkEnd w:id="37"/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493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8" w:name="_Toc37837011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310-000</w:t>
            </w:r>
            <w:bookmarkEnd w:id="38"/>
          </w:p>
        </w:tc>
        <w:tc>
          <w:tcPr>
            <w:tcW w:w="1584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9" w:name="_Toc37837012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OR-51478</w:t>
            </w:r>
            <w:bookmarkEnd w:id="39"/>
          </w:p>
        </w:tc>
        <w:tc>
          <w:tcPr>
            <w:tcW w:w="1565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0" w:name="_Toc37837013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HLBB 05177</w:t>
            </w:r>
            <w:bookmarkEnd w:id="40"/>
          </w:p>
        </w:tc>
        <w:tc>
          <w:tcPr>
            <w:tcW w:w="3008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1" w:name="_Toc37837014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Rental Payment</w:t>
            </w:r>
            <w:bookmarkEnd w:id="41"/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2" w:name="_Toc37837015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22/12/20XX</w:t>
            </w:r>
            <w:bookmarkEnd w:id="42"/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3" w:name="_Toc37837016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5,500.00</w:t>
            </w:r>
            <w:bookmarkEnd w:id="43"/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93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4" w:name="_Toc37837017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310-000</w:t>
            </w:r>
            <w:bookmarkEnd w:id="44"/>
          </w:p>
        </w:tc>
        <w:tc>
          <w:tcPr>
            <w:tcW w:w="1584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5" w:name="_Toc37837018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PV-19988</w:t>
            </w:r>
            <w:bookmarkEnd w:id="45"/>
          </w:p>
        </w:tc>
        <w:tc>
          <w:tcPr>
            <w:tcW w:w="1565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6" w:name="_Toc37837019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HLB 789611</w:t>
            </w:r>
            <w:bookmarkEnd w:id="46"/>
          </w:p>
        </w:tc>
        <w:tc>
          <w:tcPr>
            <w:tcW w:w="3008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7" w:name="_Toc37837020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Car Loan</w:t>
            </w:r>
            <w:bookmarkEnd w:id="47"/>
          </w:p>
        </w:tc>
        <w:tc>
          <w:tcPr>
            <w:tcW w:w="1276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8" w:name="_Toc37837021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30/12/20XX</w:t>
            </w:r>
            <w:bookmarkEnd w:id="48"/>
          </w:p>
        </w:tc>
        <w:tc>
          <w:tcPr>
            <w:tcW w:w="1417" w:type="dxa"/>
          </w:tcPr>
          <w:p>
            <w:pPr>
              <w:pStyle w:val="2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9" w:name="_Toc37837022"/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2,000.00</w:t>
            </w:r>
            <w:bookmarkEnd w:id="49"/>
          </w:p>
        </w:tc>
      </w:tr>
    </w:tbl>
    <w:p>
      <w:pPr>
        <w:pStyle w:val="2"/>
      </w:pPr>
      <w:r>
        <w:br w:type="textWrapping"/>
      </w:r>
      <w:r>
        <w:br w:type="textWrapping"/>
      </w:r>
      <w:bookmarkEnd w:id="20"/>
      <w:bookmarkStart w:id="50" w:name="_Toc37837023"/>
      <w:r>
        <w:t>F - Sales &amp; Purchase</w:t>
      </w:r>
      <w:bookmarkEnd w:id="50"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F1- Family Hardware Sdn Bhd called your sales for inquiry on for item, please generate a </w:t>
      </w:r>
      <w:r>
        <w:rPr>
          <w:rFonts w:ascii="Times New Roman" w:hAnsi="Times New Roman" w:cs="Times New Roman"/>
          <w:b/>
          <w:bCs/>
          <w:sz w:val="24"/>
          <w:szCs w:val="24"/>
        </w:rPr>
        <w:t>quotation</w:t>
      </w:r>
      <w:r>
        <w:rPr>
          <w:rFonts w:ascii="Times New Roman" w:hAnsi="Times New Roman" w:cs="Times New Roman"/>
          <w:sz w:val="24"/>
          <w:szCs w:val="24"/>
        </w:rPr>
        <w:t xml:space="preserve"> as below (QT-00001) on 10/01/20YY :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Quotation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Sales  | Sales Quotation | New</w:t>
      </w:r>
    </w:p>
    <w:tbl>
      <w:tblPr>
        <w:tblStyle w:val="17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4991"/>
        <w:gridCol w:w="992"/>
        <w:gridCol w:w="1417"/>
        <w:gridCol w:w="141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Item code</w:t>
            </w:r>
          </w:p>
        </w:tc>
        <w:tc>
          <w:tcPr>
            <w:tcW w:w="4991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Qty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Unit Price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Discount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Gas Hose</w:t>
            </w:r>
          </w:p>
        </w:tc>
        <w:tc>
          <w:tcPr>
            <w:tcW w:w="499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Firex Automatic Gas Hose</w:t>
            </w:r>
          </w:p>
        </w:tc>
        <w:tc>
          <w:tcPr>
            <w:tcW w:w="99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GI-FEE</w:t>
            </w:r>
          </w:p>
        </w:tc>
        <w:tc>
          <w:tcPr>
            <w:tcW w:w="499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Equal Elbow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GI-FSE</w:t>
            </w:r>
          </w:p>
        </w:tc>
        <w:tc>
          <w:tcPr>
            <w:tcW w:w="499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Street Elbow</w:t>
            </w:r>
          </w:p>
        </w:tc>
        <w:tc>
          <w:tcPr>
            <w:tcW w:w="99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Aimer AMKS-4944</w:t>
            </w:r>
          </w:p>
        </w:tc>
        <w:tc>
          <w:tcPr>
            <w:tcW w:w="499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Aimer Undermount Single Bowl Kitchen Sink Waste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1,500.00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5%+2%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F2- </w:t>
      </w:r>
      <w:r>
        <w:rPr>
          <w:rFonts w:ascii="Times New Roman" w:hAnsi="Times New Roman" w:cs="Times New Roman"/>
          <w:sz w:val="24"/>
          <w:szCs w:val="24"/>
        </w:rPr>
        <w:t xml:space="preserve">Family Hardware Sdn Bhd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confirm the QT-00001, Please transfer it into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Sales Order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11/01/20YY :</w:t>
      </w:r>
    </w:p>
    <w:tbl>
      <w:tblPr>
        <w:tblStyle w:val="17"/>
        <w:tblW w:w="10598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4991"/>
        <w:gridCol w:w="992"/>
        <w:gridCol w:w="1417"/>
        <w:gridCol w:w="141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Item code</w:t>
            </w:r>
          </w:p>
        </w:tc>
        <w:tc>
          <w:tcPr>
            <w:tcW w:w="4991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Qty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Unit Price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Discount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Gas Hose</w:t>
            </w:r>
          </w:p>
        </w:tc>
        <w:tc>
          <w:tcPr>
            <w:tcW w:w="499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Firex Automatic Gas Hose</w:t>
            </w:r>
          </w:p>
        </w:tc>
        <w:tc>
          <w:tcPr>
            <w:tcW w:w="99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GI-FEE</w:t>
            </w:r>
          </w:p>
        </w:tc>
        <w:tc>
          <w:tcPr>
            <w:tcW w:w="499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Equal Elbow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GI-FSE</w:t>
            </w:r>
          </w:p>
        </w:tc>
        <w:tc>
          <w:tcPr>
            <w:tcW w:w="499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Galvanized Iron Fitting Street Elbow</w:t>
            </w:r>
          </w:p>
        </w:tc>
        <w:tc>
          <w:tcPr>
            <w:tcW w:w="99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Aimer AMKS-4944</w:t>
            </w:r>
          </w:p>
        </w:tc>
        <w:tc>
          <w:tcPr>
            <w:tcW w:w="499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Aimer Undermount Single Bowl Kitchen Sink Waste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1,500.00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5%+2%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F3- Received Order from customer, please record at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Sales Order</w:t>
      </w:r>
    </w:p>
    <w:tbl>
      <w:tblPr>
        <w:tblStyle w:val="17"/>
        <w:tblW w:w="10456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225"/>
        <w:gridCol w:w="2838"/>
        <w:gridCol w:w="481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2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283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8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20/01/20YY</w:t>
            </w:r>
          </w:p>
        </w:tc>
        <w:tc>
          <w:tcPr>
            <w:tcW w:w="122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SO-00002</w:t>
            </w:r>
          </w:p>
        </w:tc>
        <w:tc>
          <w:tcPr>
            <w:tcW w:w="283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Bentong Hardware Trading</w:t>
            </w:r>
          </w:p>
        </w:tc>
        <w:tc>
          <w:tcPr>
            <w:tcW w:w="4819" w:type="dxa"/>
            <w:shd w:val="clear" w:color="auto" w:fill="F1F1F1" w:themeFill="background1" w:themeFillShade="F2"/>
          </w:tcPr>
          <w:p>
            <w:pPr>
              <w:numPr>
                <w:ilvl w:val="0"/>
                <w:numId w:val="1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unit of  8m Masking Tape @ 3.00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280.00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25/01/20YY</w:t>
            </w:r>
          </w:p>
        </w:tc>
        <w:tc>
          <w:tcPr>
            <w:tcW w:w="122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SO-00003</w:t>
            </w:r>
          </w:p>
        </w:tc>
        <w:tc>
          <w:tcPr>
            <w:tcW w:w="283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 Hardware Store Enterprise</w:t>
            </w:r>
          </w:p>
        </w:tc>
        <w:tc>
          <w:tcPr>
            <w:tcW w:w="4819" w:type="dxa"/>
          </w:tcPr>
          <w:p>
            <w:pPr>
              <w:numPr>
                <w:ilvl w:val="0"/>
                <w:numId w:val="1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pcs of GI-FEE @ 6.00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pcs of GI-FSE @ 6.00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unit of Gas Hose @ 50.00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F4 - Packing list is all done, your driver will send all the goods to customer, may generate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Delivery Order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Note.</w:t>
      </w:r>
    </w:p>
    <w:tbl>
      <w:tblPr>
        <w:tblStyle w:val="17"/>
        <w:tblpPr w:leftFromText="180" w:rightFromText="180" w:vertAnchor="text" w:horzAnchor="margin" w:tblpY="3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1701"/>
        <w:gridCol w:w="1701"/>
        <w:gridCol w:w="425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252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DO-00001 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SO-00001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Family Hardware Sdn Bhd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send partially of item below:</w:t>
            </w:r>
          </w:p>
          <w:p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unit of Gas Hose</w:t>
            </w:r>
          </w:p>
          <w:p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pcs of GI-FEE</w:t>
            </w:r>
          </w:p>
          <w:p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Aimer AMKS-4944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22/01/20YY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SO-00002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Bentong Hardware Trading</w:t>
            </w:r>
          </w:p>
        </w:tc>
        <w:tc>
          <w:tcPr>
            <w:tcW w:w="4252" w:type="dxa"/>
          </w:tcPr>
          <w:p>
            <w:pPr>
              <w:numPr>
                <w:ilvl w:val="0"/>
                <w:numId w:val="3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 rolls of 8m Masking Tape 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rolls of Canvas Blue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DO-00003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SO-00003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 Hardware Store Enterprise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3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pcs of GI-FEE </w:t>
            </w:r>
          </w:p>
          <w:p>
            <w:pPr>
              <w:numPr>
                <w:ilvl w:val="0"/>
                <w:numId w:val="3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pcs of GI-FSE </w:t>
            </w:r>
          </w:p>
          <w:p>
            <w:pPr>
              <w:numPr>
                <w:ilvl w:val="0"/>
                <w:numId w:val="3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 unit of Gas Hose 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F5 – May generate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invoice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customer with attached together to driver.</w:t>
      </w:r>
    </w:p>
    <w:tbl>
      <w:tblPr>
        <w:tblStyle w:val="17"/>
        <w:tblpPr w:leftFromText="180" w:rightFromText="180" w:vertAnchor="text" w:horzAnchor="margin" w:tblpY="3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1701"/>
        <w:gridCol w:w="1701"/>
        <w:gridCol w:w="425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252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IV-00001 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DO-00001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Family Hardware Sdn Bhd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4"/>
              </w:numPr>
              <w:spacing w:after="12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unit of Gas Hose</w:t>
            </w:r>
          </w:p>
          <w:p>
            <w:pPr>
              <w:numPr>
                <w:ilvl w:val="0"/>
                <w:numId w:val="4"/>
              </w:numPr>
              <w:spacing w:after="12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pcs of GI-FEE</w:t>
            </w:r>
          </w:p>
          <w:p>
            <w:pPr>
              <w:numPr>
                <w:ilvl w:val="0"/>
                <w:numId w:val="4"/>
              </w:numPr>
              <w:spacing w:after="12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Aimer AMKS-4944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22/01/20YY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IV-00002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Bentong Hardware Trading</w:t>
            </w:r>
          </w:p>
        </w:tc>
        <w:tc>
          <w:tcPr>
            <w:tcW w:w="4252" w:type="dxa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rolls of 8m Masking Tape @ 3.00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280.00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IV-00003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DO-00003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GS Hardware Store Enterprise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pcs of GI-FEE @ 6.00</w:t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pcs of GI-FSE @ 6.00</w:t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unit of Gas Hose @ 50.00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F6- Below is the order from purchasing depart, may record in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Purchase Order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17"/>
        <w:tblW w:w="10456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225"/>
        <w:gridCol w:w="2838"/>
        <w:gridCol w:w="481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2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283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81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03/01/20YY</w:t>
            </w:r>
          </w:p>
        </w:tc>
        <w:tc>
          <w:tcPr>
            <w:tcW w:w="122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PO-00001</w:t>
            </w:r>
          </w:p>
        </w:tc>
        <w:tc>
          <w:tcPr>
            <w:tcW w:w="283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Best Hardware Trading Sdn Bhd</w:t>
            </w:r>
          </w:p>
        </w:tc>
        <w:tc>
          <w:tcPr>
            <w:tcW w:w="4819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pcs of GI-FEE @ 3.50</w:t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pcs of GI-FSE @ 3.50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15/01/20YY</w:t>
            </w:r>
          </w:p>
        </w:tc>
        <w:tc>
          <w:tcPr>
            <w:tcW w:w="122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PO-00002</w:t>
            </w:r>
          </w:p>
        </w:tc>
        <w:tc>
          <w:tcPr>
            <w:tcW w:w="283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MyMesin Machinery &amp; Hardware Sdn. Bhd</w:t>
            </w:r>
          </w:p>
        </w:tc>
        <w:tc>
          <w:tcPr>
            <w:tcW w:w="4819" w:type="dxa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200.00</w:t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roll of 8m masking tape @ 2.00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27/01/20YY</w:t>
            </w:r>
          </w:p>
        </w:tc>
        <w:tc>
          <w:tcPr>
            <w:tcW w:w="1225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PO-00003</w:t>
            </w:r>
          </w:p>
        </w:tc>
        <w:tc>
          <w:tcPr>
            <w:tcW w:w="283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 Premium Sdn Bhd</w:t>
            </w:r>
          </w:p>
        </w:tc>
        <w:tc>
          <w:tcPr>
            <w:tcW w:w="4819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 of Gas Hose @ 35.00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F7- You had received your goods from supplier, please generate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goods received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reflect stock balance.</w:t>
      </w:r>
    </w:p>
    <w:tbl>
      <w:tblPr>
        <w:tblStyle w:val="17"/>
        <w:tblpPr w:leftFromText="180" w:rightFromText="180" w:vertAnchor="text" w:horzAnchor="margin" w:tblpY="3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1701"/>
        <w:gridCol w:w="1701"/>
        <w:gridCol w:w="425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252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PO-00001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Best Hardware Trading Sdn Bhd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pcs of GI-FEE @ 3.50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pcs of GI-FSE @ 3.50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19/01/20YY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PO-00002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MyMesin Machinery &amp; Hardware Sdn. Bhd</w:t>
            </w:r>
          </w:p>
        </w:tc>
        <w:tc>
          <w:tcPr>
            <w:tcW w:w="4252" w:type="dxa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200.00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rolls of 8m masking tape @ 2.00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PO-00003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 Premium Sdn Bhd.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 of Gas Hose @ 35.00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F-8 You had received your invoice from supplier, please generate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purchase invoice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17"/>
        <w:tblpPr w:leftFromText="180" w:rightFromText="180" w:vertAnchor="text" w:horzAnchor="margin" w:tblpY="3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1701"/>
        <w:gridCol w:w="1701"/>
        <w:gridCol w:w="425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274" w:hRule="atLeast"/>
        </w:trPr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From 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252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654" w:hRule="atLeast"/>
        </w:trPr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PI-00001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Best Hardware Trading Sdn Bhd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pcs of GI-FEE @ 3.50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pcs of GI-FSE @ 3.50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19/01/20YY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PI-00002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MyMesin Machinery &amp; Hardware Sdn. Bhd</w:t>
            </w:r>
          </w:p>
        </w:tc>
        <w:tc>
          <w:tcPr>
            <w:tcW w:w="4252" w:type="dxa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rolls of canvas blue @ 200.00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rolls of 8m masking tape @ 2.00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PI-00003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 Premium Sdn Bhd.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 of Gas Hose @ 5,800.00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F-9 On 01/02/20YY, your storekeeper informed you that 5 unit of the gas hose have piping issues, ProHome Premium Sdn Bhd agreed you to return the gas hose. Please record under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Purchase Return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F-10 On 11/02/20YY, GS Hardware Store Enterprise return you the GI-FEE 2 pcs due to wrong model order (IV-00003), may record this to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Sales Credit Note.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remember to knocked off partially of IV-00003.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F11 There is a walk in customer purchase item below, please key in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Cash Sales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you get cash payment from customer.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</w:p>
    <w:tbl>
      <w:tblPr>
        <w:tblStyle w:val="17"/>
        <w:tblpPr w:leftFromText="180" w:rightFromText="180" w:vertAnchor="text" w:horzAnchor="margin" w:tblpY="3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1701"/>
        <w:gridCol w:w="425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274" w:hRule="atLeast"/>
        </w:trPr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170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252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13/03/20YY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CS-00001 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Sales</w:t>
            </w:r>
          </w:p>
        </w:tc>
        <w:tc>
          <w:tcPr>
            <w:tcW w:w="4252" w:type="dxa"/>
            <w:shd w:val="clear" w:color="auto" w:fill="F1F1F1" w:themeFill="background1" w:themeFillShade="F2"/>
          </w:tcPr>
          <w:p>
            <w:pPr>
              <w:numPr>
                <w:ilvl w:val="0"/>
                <w:numId w:val="5"/>
              </w:numPr>
              <w:tabs>
                <w:tab w:val="clear" w:pos="420"/>
              </w:tabs>
              <w:spacing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unit of Gas Hose @ 50.00</w:t>
            </w:r>
          </w:p>
          <w:p>
            <w:pPr>
              <w:numPr>
                <w:ilvl w:val="0"/>
                <w:numId w:val="5"/>
              </w:numPr>
              <w:tabs>
                <w:tab w:val="clear" w:pos="420"/>
              </w:tabs>
              <w:spacing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roll of canvas blue @ 280.00</w:t>
            </w:r>
          </w:p>
          <w:p>
            <w:pPr>
              <w:numPr>
                <w:ilvl w:val="0"/>
                <w:numId w:val="5"/>
              </w:numPr>
              <w:tabs>
                <w:tab w:val="clear" w:pos="420"/>
              </w:tabs>
              <w:spacing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rolls of 8m masking tape @ 3.00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2"/>
      </w:pPr>
      <w:bookmarkStart w:id="51" w:name="_Toc37837024"/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  <w:r>
        <w:t>G – Customer &amp; Supplier</w:t>
      </w:r>
      <w:bookmarkEnd w:id="51"/>
      <w: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G1 – As the purchase return to Prohome Premium Sdn Bhd, they agree to refund, may key in the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Supplier Refund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accordingly to remember to knocked off SC-00001.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G2-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Supplier Payment</w:t>
      </w:r>
      <w:r>
        <w:rPr>
          <w:rFonts w:ascii="Times New Roman" w:hAnsi="Times New Roman" w:cs="Times New Roman"/>
          <w:sz w:val="24"/>
          <w:szCs w:val="24"/>
          <w:lang w:val="en-US"/>
        </w:rPr>
        <w:t>. You make the outstanding payment to your supplier as below (knocked off FIFO accordingly)</w:t>
      </w:r>
    </w:p>
    <w:tbl>
      <w:tblPr>
        <w:tblStyle w:val="17"/>
        <w:tblpPr w:leftFromText="180" w:rightFromText="180" w:vertAnchor="text" w:horzAnchor="margin" w:tblpY="3"/>
        <w:tblW w:w="1048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3147"/>
        <w:gridCol w:w="2551"/>
        <w:gridCol w:w="198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274" w:hRule="atLeast"/>
        </w:trPr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3147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2551" w:type="dxa"/>
          </w:tcPr>
          <w:p>
            <w:pP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Payment Method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Amount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20/01/20YY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PV-00001</w:t>
            </w:r>
          </w:p>
        </w:tc>
        <w:tc>
          <w:tcPr>
            <w:tcW w:w="3147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MyMesin Machinery &amp; Hardware Sdn. Bhd</w:t>
            </w:r>
          </w:p>
        </w:tc>
        <w:tc>
          <w:tcPr>
            <w:tcW w:w="255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Hong Leong Bank</w:t>
            </w:r>
          </w:p>
        </w:tc>
        <w:tc>
          <w:tcPr>
            <w:tcW w:w="1985" w:type="dxa"/>
            <w:shd w:val="clear" w:color="auto" w:fill="F1F1F1" w:themeFill="background1" w:themeFillShade="F2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7,000.00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28/01/20YY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PV-00002</w:t>
            </w:r>
          </w:p>
        </w:tc>
        <w:tc>
          <w:tcPr>
            <w:tcW w:w="3147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ProHome Premium Sdn Bhd.</w:t>
            </w:r>
          </w:p>
        </w:tc>
        <w:tc>
          <w:tcPr>
            <w:tcW w:w="255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Hong Leong Bank</w:t>
            </w:r>
          </w:p>
        </w:tc>
        <w:tc>
          <w:tcPr>
            <w:tcW w:w="1985" w:type="dxa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12,753.00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02/02/20YY</w:t>
            </w:r>
          </w:p>
        </w:tc>
        <w:tc>
          <w:tcPr>
            <w:tcW w:w="1276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PV-00003</w:t>
            </w:r>
          </w:p>
        </w:tc>
        <w:tc>
          <w:tcPr>
            <w:tcW w:w="3147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Best Hardware Trading Sdn Bhd</w:t>
            </w:r>
          </w:p>
        </w:tc>
        <w:tc>
          <w:tcPr>
            <w:tcW w:w="2551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Cash in hand</w:t>
            </w:r>
          </w:p>
        </w:tc>
        <w:tc>
          <w:tcPr>
            <w:tcW w:w="1985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63.00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15"/>
        <w:ind w:left="0"/>
        <w:rPr>
          <w:rFonts w:ascii="Times New Roman" w:hAnsi="Times New Roman" w:cs="Times New Roman"/>
          <w:sz w:val="24"/>
          <w:szCs w:val="24"/>
          <w:lang w:val="en-MY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G3- </w:t>
      </w:r>
      <w:r>
        <w:rPr>
          <w:rFonts w:ascii="Times New Roman" w:hAnsi="Times New Roman" w:cs="Times New Roman"/>
          <w:sz w:val="24"/>
          <w:szCs w:val="24"/>
          <w:lang w:val="en-MY"/>
        </w:rPr>
        <w:t xml:space="preserve">Received </w:t>
      </w:r>
      <w:r>
        <w:rPr>
          <w:rFonts w:ascii="Times New Roman" w:hAnsi="Times New Roman" w:cs="Times New Roman"/>
          <w:b/>
          <w:sz w:val="24"/>
          <w:szCs w:val="24"/>
          <w:lang w:val="en-MY"/>
        </w:rPr>
        <w:t>Customer Payment</w:t>
      </w:r>
      <w:r>
        <w:rPr>
          <w:rFonts w:ascii="Times New Roman" w:hAnsi="Times New Roman" w:cs="Times New Roman"/>
          <w:sz w:val="24"/>
          <w:szCs w:val="24"/>
          <w:lang w:val="en-MY"/>
        </w:rPr>
        <w:t xml:space="preserve"> as below:</w:t>
      </w:r>
    </w:p>
    <w:tbl>
      <w:tblPr>
        <w:tblStyle w:val="17"/>
        <w:tblpPr w:leftFromText="180" w:rightFromText="180" w:vertAnchor="text" w:horzAnchor="margin" w:tblpY="147"/>
        <w:tblW w:w="1048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1701"/>
        <w:gridCol w:w="1417"/>
        <w:gridCol w:w="1134"/>
        <w:gridCol w:w="1560"/>
        <w:gridCol w:w="212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Doc No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Doc Date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Debtor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Received In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Amount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Cheque No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Knocked Off Invoice No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OR-00002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06/02/20YY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Bentong Hardware Trading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Hong Leong Bank</w:t>
            </w:r>
          </w:p>
        </w:tc>
        <w:tc>
          <w:tcPr>
            <w:tcW w:w="113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7,338.00</w:t>
            </w:r>
          </w:p>
        </w:tc>
        <w:tc>
          <w:tcPr>
            <w:tcW w:w="156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MBB66691</w:t>
            </w:r>
          </w:p>
        </w:tc>
        <w:tc>
          <w:tcPr>
            <w:tcW w:w="21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OBAR-001, IV-00002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OR-00003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16/02/20YY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Family Hardware Sdn Bhd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Hong Leong Bank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1,096.80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CIMB 00022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OBAR-002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OR-00004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20/02/20YY</w:t>
            </w:r>
          </w:p>
        </w:tc>
        <w:tc>
          <w:tcPr>
            <w:tcW w:w="170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GS Hardware Store Enterprise</w:t>
            </w:r>
          </w:p>
        </w:tc>
        <w:tc>
          <w:tcPr>
            <w:tcW w:w="141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Cash In Hand</w:t>
            </w:r>
          </w:p>
        </w:tc>
        <w:tc>
          <w:tcPr>
            <w:tcW w:w="113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2,000.00</w:t>
            </w:r>
          </w:p>
        </w:tc>
        <w:tc>
          <w:tcPr>
            <w:tcW w:w="156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OBAR-003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G4- On 20/2/20YY, GS Hardware Store Enterprise give you a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post dated cheque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1/3/20YY at amount RM 5569.58, may record it under customer payment.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(knocked off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the invoice based on </w:t>
      </w:r>
      <w:r>
        <w:rPr>
          <w:rFonts w:ascii="Times New Roman" w:hAnsi="Times New Roman" w:cs="Times New Roman"/>
          <w:sz w:val="24"/>
          <w:szCs w:val="24"/>
          <w:lang w:val="en-US"/>
        </w:rPr>
        <w:t>FIFO accordingly)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(Hint : Right click on the customer payment, click set posting date)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G5- On 02/03/20YY, Hong Leong Bank officer call you to inform that OR-00005 was bounced due to signature is empty on cheque. Please bounced the payment. Cheque No : MBB 0123456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drawing>
          <wp:inline distT="0" distB="0" distL="0" distR="0">
            <wp:extent cx="6645910" cy="2752725"/>
            <wp:effectExtent l="0" t="0" r="254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2"/>
      </w:pPr>
      <w:bookmarkStart w:id="52" w:name="_Toc37837025"/>
      <w:r>
        <w:t>H – Cash Book Entry &amp; Journal</w:t>
      </w:r>
      <w:bookmarkEnd w:id="52"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H1- </w:t>
      </w:r>
      <w:r>
        <w:rPr>
          <w:rFonts w:hint="eastAsia" w:ascii="Times New Roman" w:hAnsi="Times New Roman" w:cs="Times New Roman"/>
          <w:sz w:val="24"/>
          <w:szCs w:val="24"/>
          <w:lang w:val="en-US"/>
        </w:rPr>
        <w:t>On 15/03/20YY, company director invests RM 200,000.00 into equity account, please record this transaction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hint="eastAsia"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→ Cash Book Entry → Official Receipt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</w:t>
      </w:r>
      <w:r>
        <w:rPr>
          <w:rFonts w:hint="eastAsia"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Dr.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Bank</w:t>
      </w:r>
      <w:r>
        <w:rPr>
          <w:rFonts w:hint="eastAsia" w:ascii="Times New Roman" w:hAnsi="Times New Roman" w:cs="Times New Roman"/>
          <w:b/>
          <w:bCs/>
          <w:i/>
          <w:iCs/>
          <w:sz w:val="24"/>
          <w:szCs w:val="24"/>
          <w:lang w:val="en-US"/>
        </w:rPr>
        <w:t>, Cr. Equity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)</w:t>
      </w:r>
      <w:r>
        <w:rPr>
          <w:rFonts w:hint="eastAsia"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17"/>
        <w:tblpPr w:leftFromText="180" w:rightFromText="180" w:vertAnchor="text" w:horzAnchor="margin" w:tblpY="147"/>
        <w:tblW w:w="9918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60"/>
        <w:gridCol w:w="1560"/>
        <w:gridCol w:w="1983"/>
        <w:gridCol w:w="1560"/>
        <w:gridCol w:w="212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Doc No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Description</w:t>
            </w:r>
          </w:p>
        </w:tc>
        <w:tc>
          <w:tcPr>
            <w:tcW w:w="198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Received In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Cheque No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Amount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OR-00006</w:t>
            </w:r>
          </w:p>
        </w:tc>
        <w:tc>
          <w:tcPr>
            <w:tcW w:w="156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15/03/20YY</w:t>
            </w:r>
          </w:p>
        </w:tc>
        <w:tc>
          <w:tcPr>
            <w:tcW w:w="156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Received from Director</w:t>
            </w:r>
          </w:p>
        </w:tc>
        <w:tc>
          <w:tcPr>
            <w:tcW w:w="1983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Hong Leong Bank</w:t>
            </w:r>
          </w:p>
        </w:tc>
        <w:tc>
          <w:tcPr>
            <w:tcW w:w="156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PBB66691</w:t>
            </w:r>
          </w:p>
        </w:tc>
        <w:tc>
          <w:tcPr>
            <w:tcW w:w="212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200,000.00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Equity Account Code : 100-000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H2 : Cash Book Entry Payment Voucher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hint="eastAsia" w:ascii="Times New Roman" w:hAnsi="Times New Roman" w:cs="Times New Roman"/>
          <w:b/>
          <w:bCs/>
          <w:i/>
          <w:iCs/>
          <w:sz w:val="24"/>
          <w:szCs w:val="24"/>
          <w:lang w:val="en-US"/>
        </w:rPr>
        <w:t>GL → Cash Book Entry → New PV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tbl>
      <w:tblPr>
        <w:tblStyle w:val="17"/>
        <w:tblpPr w:leftFromText="180" w:rightFromText="180" w:vertAnchor="text" w:horzAnchor="margin" w:tblpY="147"/>
        <w:tblW w:w="9918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1984"/>
        <w:gridCol w:w="1559"/>
        <w:gridCol w:w="2268"/>
        <w:gridCol w:w="141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Doc No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Description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Received In</w:t>
            </w: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Cheque No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Amount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PV-00004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25/02/20YY</w:t>
            </w:r>
          </w:p>
        </w:tc>
        <w:tc>
          <w:tcPr>
            <w:tcW w:w="1984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Payment for Maxis Broadband Fibre for Jan 20YY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(Account Code : 910-000)</w:t>
            </w:r>
          </w:p>
        </w:tc>
        <w:tc>
          <w:tcPr>
            <w:tcW w:w="1559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Hong Leong Bank</w:t>
            </w:r>
          </w:p>
        </w:tc>
        <w:tc>
          <w:tcPr>
            <w:tcW w:w="226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HLBB 113447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359.00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PV-00005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28/02/20YY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Payment For Rental Feb 20YY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(Account Code : 915-000)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Hong Leong Bank</w:t>
            </w:r>
          </w:p>
        </w:tc>
        <w:tc>
          <w:tcPr>
            <w:tcW w:w="226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HLBB 113579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MY"/>
                <w14:textFill>
                  <w14:solidFill>
                    <w14:schemeClr w14:val="tx1"/>
                  </w14:solidFill>
                </w14:textFill>
              </w:rPr>
              <w:t>5,500.00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H3 – Cash Book Entry Payment Voucher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Please issue the payslip to Geraldine Wong for March Salary 20YY as below details.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Salary for March Salary 20YY – Geraldine Wong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Payment by : Hong Leong Bank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Date : 1/04/20YY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Cheque No  HLBB 113896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 : PV-00006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Dr. Salary (904-000)    RM 3000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EPF- Staff (420-000)  RM 330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EIS- Staff (431-000) RM5.90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>Cr. Socso- Staff (430-000) RM 14.75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Hong Leong Bank (310-001)  RM 2649.35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H4 – On 01/05/20YY, you received a rental payment from ABC Company RM 3,000.00. May record under Cash Book Entry. (OR-00007)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Rental from ABC Company May 20YY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Dr. Cash in Hand (320-000)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Rental Income (540-000)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H5- 02/05/20YY, you bank in the cash in hand into your bank (Hong Leong Bank). Please record under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Cash Book Entry – Payment Voucher.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Cash to Bank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Dr. Hong Leong Bank  (310-000)  - RM 5000.00 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Cr. Cash in Hand (320-000) – RM 5000.00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H6 : </w:t>
      </w:r>
      <w:r>
        <w:rPr>
          <w:rFonts w:hint="eastAsia" w:ascii="Times New Roman" w:hAnsi="Times New Roman" w:cs="Times New Roman"/>
          <w:sz w:val="24"/>
          <w:szCs w:val="24"/>
          <w:lang w:val="en-US"/>
        </w:rPr>
        <w:t>Please create a new Journal Entry for Depreciation for January 20YY.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hint="eastAsia"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GL → Journal Entry  </w:t>
      </w:r>
    </w:p>
    <w:tbl>
      <w:tblPr>
        <w:tblStyle w:val="17"/>
        <w:tblW w:w="10157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1378"/>
        <w:gridCol w:w="1416"/>
        <w:gridCol w:w="3366"/>
        <w:gridCol w:w="178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230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441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DocNo</w:t>
            </w:r>
          </w:p>
        </w:tc>
        <w:tc>
          <w:tcPr>
            <w:tcW w:w="92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622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Account No / Description</w:t>
            </w:r>
          </w:p>
        </w:tc>
        <w:tc>
          <w:tcPr>
            <w:tcW w:w="1862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Amount (RM)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2306" w:type="dxa"/>
            <w:vMerge w:val="restart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Depreciation for March 20YY</w:t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vMerge w:val="restart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JV-00001</w:t>
            </w:r>
          </w:p>
        </w:tc>
        <w:tc>
          <w:tcPr>
            <w:tcW w:w="926" w:type="dxa"/>
            <w:vMerge w:val="restart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31/10/20YY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Depreciation of Fixed Assets </w:t>
            </w:r>
          </w:p>
        </w:tc>
        <w:tc>
          <w:tcPr>
            <w:tcW w:w="1862" w:type="dxa"/>
            <w:shd w:val="clear" w:color="auto" w:fill="F1F1F1" w:themeFill="background1" w:themeFillShade="F2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306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Accum Deprn-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TW" w:bidi="zh-CN"/>
              </w:rPr>
              <w:t>Motor Vehicle (WA 1234 G)</w:t>
            </w:r>
          </w:p>
        </w:tc>
        <w:tc>
          <w:tcPr>
            <w:tcW w:w="186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</w:trPr>
        <w:tc>
          <w:tcPr>
            <w:tcW w:w="2306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Accum Deprn- Machinery</w:t>
            </w:r>
          </w:p>
        </w:tc>
        <w:tc>
          <w:tcPr>
            <w:tcW w:w="1862" w:type="dxa"/>
            <w:shd w:val="clear" w:color="auto" w:fill="F1F1F1" w:themeFill="background1" w:themeFillShade="F2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306" w:type="dxa"/>
            <w:vMerge w:val="restart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Depreciation for April 20YY</w:t>
            </w:r>
          </w:p>
        </w:tc>
        <w:tc>
          <w:tcPr>
            <w:tcW w:w="1441" w:type="dxa"/>
            <w:vMerge w:val="restart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JV-00002</w:t>
            </w:r>
          </w:p>
        </w:tc>
        <w:tc>
          <w:tcPr>
            <w:tcW w:w="926" w:type="dxa"/>
            <w:vMerge w:val="restart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31/12/20YY</w:t>
            </w:r>
          </w:p>
        </w:tc>
        <w:tc>
          <w:tcPr>
            <w:tcW w:w="362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Depreciation of Fixed Assets </w:t>
            </w:r>
          </w:p>
        </w:tc>
        <w:tc>
          <w:tcPr>
            <w:tcW w:w="186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306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Accum Deprn-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TW" w:bidi="zh-CN"/>
              </w:rPr>
              <w:t>Office Equipment</w:t>
            </w:r>
          </w:p>
        </w:tc>
        <w:tc>
          <w:tcPr>
            <w:tcW w:w="1862" w:type="dxa"/>
            <w:shd w:val="clear" w:color="auto" w:fill="F1F1F1" w:themeFill="background1" w:themeFillShade="F2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7000.00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84" w:type="dxa"/>
          <w:trHeight w:val="517" w:hRule="atLeast"/>
        </w:trPr>
        <w:tc>
          <w:tcPr>
            <w:tcW w:w="2306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 w:val="continu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84" w:type="dxa"/>
          <w:trHeight w:val="517" w:hRule="atLeast"/>
        </w:trPr>
        <w:tc>
          <w:tcPr>
            <w:tcW w:w="2306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 w:val="continue"/>
            <w:shd w:val="clear" w:color="auto" w:fill="F1F1F1" w:themeFill="background1" w:themeFillShade="F2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H7 – May do your bank reconc as at 31/01/20YY. Your Closing Balance will be 46582.63.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drawing>
          <wp:inline distT="0" distB="0" distL="0" distR="0">
            <wp:extent cx="7944485" cy="501904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40790" cy="508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H8- Update your stock closing balance in as at December/20YY – RM 15,850.00.</w:t>
      </w: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  <w:bookmarkStart w:id="53" w:name="_Toc528153844"/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15"/>
        <w:rPr>
          <w:rFonts w:ascii="Times New Roman" w:hAnsi="Times New Roman" w:cs="Times New Roman"/>
          <w:sz w:val="24"/>
          <w:szCs w:val="24"/>
          <w:lang w:val="en-MY"/>
        </w:rPr>
      </w:pPr>
    </w:p>
    <w:p>
      <w:pPr>
        <w:pStyle w:val="2"/>
      </w:pPr>
      <w:bookmarkStart w:id="54" w:name="_Toc37837026"/>
    </w:p>
    <w:p>
      <w:pPr>
        <w:pStyle w:val="2"/>
        <w:rPr>
          <w:rFonts w:ascii="Times New Roman" w:hAnsi="Times New Roman" w:eastAsiaTheme="minorEastAsia"/>
          <w:sz w:val="24"/>
          <w:szCs w:val="24"/>
          <w:lang w:val="en-US"/>
        </w:rPr>
      </w:pPr>
      <w:r>
        <w:t>I: Additional Module</w:t>
      </w:r>
      <w:bookmarkEnd w:id="53"/>
      <w:r>
        <w:t xml:space="preserve"> (Multi Currency)</w:t>
      </w:r>
      <w:bookmarkEnd w:id="54"/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I1: There is a new Customer from overseas, please maintain the customer with assign currency.</w:t>
      </w:r>
    </w:p>
    <w:tbl>
      <w:tblPr>
        <w:tblStyle w:val="17"/>
        <w:tblW w:w="1034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2"/>
        <w:gridCol w:w="1863"/>
        <w:gridCol w:w="2127"/>
        <w:gridCol w:w="255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Company Name </w:t>
            </w:r>
          </w:p>
        </w:tc>
        <w:tc>
          <w:tcPr>
            <w:tcW w:w="186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Terms</w:t>
            </w:r>
          </w:p>
        </w:tc>
        <w:tc>
          <w:tcPr>
            <w:tcW w:w="212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Credit Limit</w:t>
            </w:r>
          </w:p>
        </w:tc>
        <w:tc>
          <w:tcPr>
            <w:tcW w:w="25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Currency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Yong Heng Chan Pte Ltd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22 Ubi Rd 4,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Singapore 408617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 w:val="0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Phone No : +6567463000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Attn. : Mr.Sean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Email :sales@yhcpl.com.sg</w:t>
            </w:r>
          </w:p>
        </w:tc>
        <w:tc>
          <w:tcPr>
            <w:tcW w:w="1863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30 Days</w:t>
            </w:r>
          </w:p>
        </w:tc>
        <w:tc>
          <w:tcPr>
            <w:tcW w:w="21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50,000.00</w:t>
            </w:r>
          </w:p>
        </w:tc>
        <w:tc>
          <w:tcPr>
            <w:tcW w:w="25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SGD</w:t>
            </w:r>
          </w:p>
        </w:tc>
      </w:tr>
    </w:tbl>
    <w:p>
      <w:pPr>
        <w:pStyle w:val="15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  <w:r>
        <w:rPr>
          <w:rFonts w:ascii="Times New Roman" w:hAnsi="Times New Roman" w:cs="Times New Roman"/>
          <w:sz w:val="24"/>
          <w:szCs w:val="24"/>
          <w:lang w:val="en-US"/>
        </w:rPr>
        <w:t>I2:</w:t>
      </w:r>
    </w:p>
    <w:p>
      <w:pPr>
        <w:pStyle w:val="1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Issue an invoice to Yong Heng Chan, on 01/09/20YY at currency rate 3.2</w:t>
      </w:r>
    </w:p>
    <w:tbl>
      <w:tblPr>
        <w:tblStyle w:val="17"/>
        <w:tblW w:w="924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612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141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Doc No</w:t>
            </w:r>
          </w:p>
        </w:tc>
        <w:tc>
          <w:tcPr>
            <w:tcW w:w="6128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Item Description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01/09/20YY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IV-00004</w:t>
            </w:r>
          </w:p>
        </w:tc>
        <w:tc>
          <w:tcPr>
            <w:tcW w:w="6128" w:type="dxa"/>
            <w:shd w:val="clear" w:color="auto" w:fill="F1F1F1" w:themeFill="background1" w:themeFillShade="F2"/>
          </w:tcPr>
          <w:p>
            <w:pPr>
              <w:pStyle w:val="15"/>
              <w:numPr>
                <w:ilvl w:val="0"/>
                <w:numId w:val="7"/>
              </w:numPr>
              <w:tabs>
                <w:tab w:val="clear" w:pos="420"/>
              </w:tabs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1u</w:t>
            </w:r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nit of Aimer AMKS-4944  @ 500 SGD  per unit</w:t>
            </w:r>
          </w:p>
          <w:p>
            <w:pPr>
              <w:pStyle w:val="15"/>
              <w:numPr>
                <w:ilvl w:val="0"/>
                <w:numId w:val="7"/>
              </w:numPr>
              <w:tabs>
                <w:tab w:val="clear" w:pos="420"/>
              </w:tabs>
              <w:spacing w:after="0" w:line="240" w:lineRule="auto"/>
              <w:ind w:left="420" w:leftChars="0" w:hanging="420" w:firstLineChars="0"/>
              <w:rPr>
                <w:rFonts w:ascii="Times New Roman" w:hAnsi="Times New Roman" w:cs="Times New Roman"/>
                <w:sz w:val="24"/>
                <w:szCs w:val="24"/>
                <w:lang w:val="en-M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20  unit of Gas Hose @ 12 SGD per unit</w:t>
            </w:r>
            <w:bookmarkStart w:id="57" w:name="_GoBack"/>
            <w:bookmarkEnd w:id="57"/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pStyle w:val="1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On 05/09/20YY, you received a payment from Yong Heng Chan Pte Ltd in your Hong Leong bank, amount you received is RM2,300.00 for knocked off IV-00004 for 740 SGD. </w:t>
      </w:r>
    </w:p>
    <w:p>
      <w:pPr>
        <w:pStyle w:val="1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(Hints: you exchange rate is 3.1081 and loss 68.00 at foreign exchange)</w:t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/>
      </w:r>
    </w:p>
    <w:p>
      <w:pPr>
        <w:pStyle w:val="2"/>
      </w:pPr>
      <w:bookmarkStart w:id="55" w:name="_Toc528153845"/>
      <w:r>
        <w:t xml:space="preserve"> </w:t>
      </w:r>
      <w:bookmarkStart w:id="56" w:name="_Toc37837027"/>
      <w:r>
        <w:t>J : Backup &amp; Folder</w:t>
      </w:r>
      <w:bookmarkEnd w:id="55"/>
      <w:bookmarkEnd w:id="56"/>
    </w:p>
    <w:p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eastAsia="Arial" w:cs="Times New Roman"/>
          <w:b/>
          <w:bCs/>
          <w:i/>
          <w:iCs/>
          <w:sz w:val="24"/>
          <w:szCs w:val="24"/>
        </w:rPr>
        <w:t xml:space="preserve">File </w:t>
      </w:r>
      <w:r>
        <w:rPr>
          <w:rFonts w:ascii="Times New Roman" w:hAnsi="Times New Roman" w:eastAsia="Arial" w:cs="Times New Roman"/>
          <w:b/>
          <w:bCs/>
          <w:i/>
          <w:iCs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Backup Database 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8D2511"/>
    <w:multiLevelType w:val="singleLevel"/>
    <w:tmpl w:val="928D2511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9F05EF0"/>
    <w:multiLevelType w:val="singleLevel"/>
    <w:tmpl w:val="F9F05EF0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1E7761B6"/>
    <w:multiLevelType w:val="multilevel"/>
    <w:tmpl w:val="1E7761B6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036C2"/>
    <w:multiLevelType w:val="multilevel"/>
    <w:tmpl w:val="2B6036C2"/>
    <w:lvl w:ilvl="0" w:tentative="0">
      <w:start w:val="1"/>
      <w:numFmt w:val="low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66D47"/>
    <w:multiLevelType w:val="singleLevel"/>
    <w:tmpl w:val="37B66D47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5">
    <w:nsid w:val="48FFA630"/>
    <w:multiLevelType w:val="singleLevel"/>
    <w:tmpl w:val="48FFA630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6">
    <w:nsid w:val="4B21643F"/>
    <w:multiLevelType w:val="multilevel"/>
    <w:tmpl w:val="4B21643F"/>
    <w:lvl w:ilvl="0" w:tentative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45D"/>
    <w:rsid w:val="00022D65"/>
    <w:rsid w:val="00032948"/>
    <w:rsid w:val="00042832"/>
    <w:rsid w:val="0005301B"/>
    <w:rsid w:val="00054294"/>
    <w:rsid w:val="000642BC"/>
    <w:rsid w:val="0007281F"/>
    <w:rsid w:val="000811C5"/>
    <w:rsid w:val="0009406D"/>
    <w:rsid w:val="00094651"/>
    <w:rsid w:val="00097447"/>
    <w:rsid w:val="000A6AB2"/>
    <w:rsid w:val="000C3116"/>
    <w:rsid w:val="000E174F"/>
    <w:rsid w:val="000E6160"/>
    <w:rsid w:val="000E7F15"/>
    <w:rsid w:val="00110B98"/>
    <w:rsid w:val="001425CA"/>
    <w:rsid w:val="00164ED6"/>
    <w:rsid w:val="00174393"/>
    <w:rsid w:val="0018658C"/>
    <w:rsid w:val="00195C68"/>
    <w:rsid w:val="001C7E72"/>
    <w:rsid w:val="001E13E0"/>
    <w:rsid w:val="001F30DF"/>
    <w:rsid w:val="001F320C"/>
    <w:rsid w:val="001F642C"/>
    <w:rsid w:val="00204E56"/>
    <w:rsid w:val="002206B3"/>
    <w:rsid w:val="00224791"/>
    <w:rsid w:val="002256B4"/>
    <w:rsid w:val="00227AD2"/>
    <w:rsid w:val="00234211"/>
    <w:rsid w:val="002422E7"/>
    <w:rsid w:val="00246ECA"/>
    <w:rsid w:val="00252774"/>
    <w:rsid w:val="00267948"/>
    <w:rsid w:val="00270011"/>
    <w:rsid w:val="002706E2"/>
    <w:rsid w:val="00274635"/>
    <w:rsid w:val="00285020"/>
    <w:rsid w:val="00285108"/>
    <w:rsid w:val="002869A9"/>
    <w:rsid w:val="002A3C4C"/>
    <w:rsid w:val="002B0562"/>
    <w:rsid w:val="002B3E66"/>
    <w:rsid w:val="002C419C"/>
    <w:rsid w:val="002D00A0"/>
    <w:rsid w:val="002E693B"/>
    <w:rsid w:val="002E7F4B"/>
    <w:rsid w:val="003147B5"/>
    <w:rsid w:val="00324399"/>
    <w:rsid w:val="00332139"/>
    <w:rsid w:val="003462D1"/>
    <w:rsid w:val="003523EC"/>
    <w:rsid w:val="0036134F"/>
    <w:rsid w:val="00364909"/>
    <w:rsid w:val="003665C0"/>
    <w:rsid w:val="00386BDD"/>
    <w:rsid w:val="0039381C"/>
    <w:rsid w:val="003A079C"/>
    <w:rsid w:val="003A0DAE"/>
    <w:rsid w:val="003A772C"/>
    <w:rsid w:val="003C4C5A"/>
    <w:rsid w:val="003C4E27"/>
    <w:rsid w:val="003C6D19"/>
    <w:rsid w:val="003D2C36"/>
    <w:rsid w:val="004450CA"/>
    <w:rsid w:val="004465A2"/>
    <w:rsid w:val="00462249"/>
    <w:rsid w:val="00482065"/>
    <w:rsid w:val="004906E2"/>
    <w:rsid w:val="00491CDC"/>
    <w:rsid w:val="004A34C4"/>
    <w:rsid w:val="004B1D8A"/>
    <w:rsid w:val="004C0046"/>
    <w:rsid w:val="004C13B0"/>
    <w:rsid w:val="004C60CE"/>
    <w:rsid w:val="004F7854"/>
    <w:rsid w:val="0050265C"/>
    <w:rsid w:val="00504CE3"/>
    <w:rsid w:val="0051445D"/>
    <w:rsid w:val="00526654"/>
    <w:rsid w:val="00527266"/>
    <w:rsid w:val="00533483"/>
    <w:rsid w:val="00534841"/>
    <w:rsid w:val="005456A4"/>
    <w:rsid w:val="00545E91"/>
    <w:rsid w:val="005505AC"/>
    <w:rsid w:val="00571BD0"/>
    <w:rsid w:val="00596799"/>
    <w:rsid w:val="005B492C"/>
    <w:rsid w:val="005C0EC0"/>
    <w:rsid w:val="005E4FF7"/>
    <w:rsid w:val="005F4B22"/>
    <w:rsid w:val="00604D50"/>
    <w:rsid w:val="00605D15"/>
    <w:rsid w:val="006069AD"/>
    <w:rsid w:val="00611ADA"/>
    <w:rsid w:val="00613772"/>
    <w:rsid w:val="00620C31"/>
    <w:rsid w:val="00634081"/>
    <w:rsid w:val="00644786"/>
    <w:rsid w:val="00646C5B"/>
    <w:rsid w:val="0064770A"/>
    <w:rsid w:val="006577FC"/>
    <w:rsid w:val="0066018A"/>
    <w:rsid w:val="0066222B"/>
    <w:rsid w:val="0069060A"/>
    <w:rsid w:val="00691CF5"/>
    <w:rsid w:val="006951DD"/>
    <w:rsid w:val="00695A26"/>
    <w:rsid w:val="00695D14"/>
    <w:rsid w:val="006D3AD4"/>
    <w:rsid w:val="006D3FCA"/>
    <w:rsid w:val="006E0523"/>
    <w:rsid w:val="006E5DDE"/>
    <w:rsid w:val="006F7374"/>
    <w:rsid w:val="007057B3"/>
    <w:rsid w:val="007237DA"/>
    <w:rsid w:val="007279F8"/>
    <w:rsid w:val="00741DF8"/>
    <w:rsid w:val="00756CAC"/>
    <w:rsid w:val="00757F20"/>
    <w:rsid w:val="007671F3"/>
    <w:rsid w:val="00786910"/>
    <w:rsid w:val="00791E7E"/>
    <w:rsid w:val="007B512A"/>
    <w:rsid w:val="007B5818"/>
    <w:rsid w:val="007E3DE5"/>
    <w:rsid w:val="007F2E78"/>
    <w:rsid w:val="0081260C"/>
    <w:rsid w:val="008140F8"/>
    <w:rsid w:val="008237FC"/>
    <w:rsid w:val="00835D03"/>
    <w:rsid w:val="008536DD"/>
    <w:rsid w:val="008551D3"/>
    <w:rsid w:val="00855302"/>
    <w:rsid w:val="00856B2E"/>
    <w:rsid w:val="008571FA"/>
    <w:rsid w:val="00857223"/>
    <w:rsid w:val="00872DFE"/>
    <w:rsid w:val="008854BD"/>
    <w:rsid w:val="0089210D"/>
    <w:rsid w:val="00896A18"/>
    <w:rsid w:val="008A1F15"/>
    <w:rsid w:val="008A58DE"/>
    <w:rsid w:val="008D1601"/>
    <w:rsid w:val="008D2604"/>
    <w:rsid w:val="008D3B49"/>
    <w:rsid w:val="008D524F"/>
    <w:rsid w:val="008D6770"/>
    <w:rsid w:val="008E33A7"/>
    <w:rsid w:val="008E7B2A"/>
    <w:rsid w:val="008F5535"/>
    <w:rsid w:val="009109CE"/>
    <w:rsid w:val="00911CA3"/>
    <w:rsid w:val="009145E7"/>
    <w:rsid w:val="00920CD0"/>
    <w:rsid w:val="00921FF4"/>
    <w:rsid w:val="00930F73"/>
    <w:rsid w:val="00932C61"/>
    <w:rsid w:val="00965B85"/>
    <w:rsid w:val="00977B5B"/>
    <w:rsid w:val="009A44D8"/>
    <w:rsid w:val="009B2C18"/>
    <w:rsid w:val="009B4B70"/>
    <w:rsid w:val="009C0C53"/>
    <w:rsid w:val="009C143C"/>
    <w:rsid w:val="009D6E62"/>
    <w:rsid w:val="009E5B33"/>
    <w:rsid w:val="00A11694"/>
    <w:rsid w:val="00A321F9"/>
    <w:rsid w:val="00A34B7B"/>
    <w:rsid w:val="00A44DB2"/>
    <w:rsid w:val="00A44E04"/>
    <w:rsid w:val="00A45C52"/>
    <w:rsid w:val="00A51949"/>
    <w:rsid w:val="00A56799"/>
    <w:rsid w:val="00A63687"/>
    <w:rsid w:val="00AC6D4E"/>
    <w:rsid w:val="00AD30EC"/>
    <w:rsid w:val="00AE3734"/>
    <w:rsid w:val="00B0100A"/>
    <w:rsid w:val="00B0140E"/>
    <w:rsid w:val="00B01806"/>
    <w:rsid w:val="00B06744"/>
    <w:rsid w:val="00B2101C"/>
    <w:rsid w:val="00B44FD9"/>
    <w:rsid w:val="00B46B48"/>
    <w:rsid w:val="00B54677"/>
    <w:rsid w:val="00B6746E"/>
    <w:rsid w:val="00B71A96"/>
    <w:rsid w:val="00BA1BE4"/>
    <w:rsid w:val="00BD6876"/>
    <w:rsid w:val="00BE67FC"/>
    <w:rsid w:val="00BF14B0"/>
    <w:rsid w:val="00C006D2"/>
    <w:rsid w:val="00C137DC"/>
    <w:rsid w:val="00C37972"/>
    <w:rsid w:val="00C47FE9"/>
    <w:rsid w:val="00C6323E"/>
    <w:rsid w:val="00C91371"/>
    <w:rsid w:val="00C94B21"/>
    <w:rsid w:val="00CA2396"/>
    <w:rsid w:val="00CA3645"/>
    <w:rsid w:val="00CA7DB3"/>
    <w:rsid w:val="00CB473C"/>
    <w:rsid w:val="00CC7B17"/>
    <w:rsid w:val="00CD3ECA"/>
    <w:rsid w:val="00CE3083"/>
    <w:rsid w:val="00CF4C3D"/>
    <w:rsid w:val="00D01AD8"/>
    <w:rsid w:val="00D32C4B"/>
    <w:rsid w:val="00D33CF9"/>
    <w:rsid w:val="00D526C5"/>
    <w:rsid w:val="00D63B62"/>
    <w:rsid w:val="00D67BA9"/>
    <w:rsid w:val="00D856E2"/>
    <w:rsid w:val="00D92946"/>
    <w:rsid w:val="00DA0F85"/>
    <w:rsid w:val="00DA2287"/>
    <w:rsid w:val="00DA6E6E"/>
    <w:rsid w:val="00DB04E7"/>
    <w:rsid w:val="00DB7F21"/>
    <w:rsid w:val="00DC332A"/>
    <w:rsid w:val="00DD0D62"/>
    <w:rsid w:val="00DD7E40"/>
    <w:rsid w:val="00DE361A"/>
    <w:rsid w:val="00DE7289"/>
    <w:rsid w:val="00DF112A"/>
    <w:rsid w:val="00DF6248"/>
    <w:rsid w:val="00E22985"/>
    <w:rsid w:val="00E35341"/>
    <w:rsid w:val="00E35CB7"/>
    <w:rsid w:val="00E46DFD"/>
    <w:rsid w:val="00E72210"/>
    <w:rsid w:val="00E72700"/>
    <w:rsid w:val="00E83D38"/>
    <w:rsid w:val="00E861E4"/>
    <w:rsid w:val="00E863AB"/>
    <w:rsid w:val="00E86D3C"/>
    <w:rsid w:val="00EB0F49"/>
    <w:rsid w:val="00EB1495"/>
    <w:rsid w:val="00EC26E8"/>
    <w:rsid w:val="00ED40E9"/>
    <w:rsid w:val="00EE41CE"/>
    <w:rsid w:val="00F24C73"/>
    <w:rsid w:val="00F31720"/>
    <w:rsid w:val="00F3529A"/>
    <w:rsid w:val="00F40265"/>
    <w:rsid w:val="00F4087C"/>
    <w:rsid w:val="00F41BB4"/>
    <w:rsid w:val="00F45B5E"/>
    <w:rsid w:val="00F61C7D"/>
    <w:rsid w:val="00F731B4"/>
    <w:rsid w:val="00F73788"/>
    <w:rsid w:val="00F750F9"/>
    <w:rsid w:val="00F75D5F"/>
    <w:rsid w:val="00F87822"/>
    <w:rsid w:val="00F91A41"/>
    <w:rsid w:val="00FE4661"/>
    <w:rsid w:val="00FF3F41"/>
    <w:rsid w:val="328B66E0"/>
    <w:rsid w:val="59DB3853"/>
    <w:rsid w:val="652B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GB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spacing w:before="100" w:beforeAutospacing="1" w:after="100" w:afterAutospacing="1" w:line="240" w:lineRule="auto"/>
      <w:outlineLvl w:val="0"/>
    </w:pPr>
    <w:rPr>
      <w:rFonts w:ascii="Verdana" w:hAnsi="Verdana" w:eastAsia="Times New Roman" w:cs="Times New Roman"/>
      <w:b/>
      <w:bCs/>
      <w:color w:val="4F81BD" w:themeColor="accent1"/>
      <w:kern w:val="36"/>
      <w:sz w:val="28"/>
      <w:szCs w:val="48"/>
      <w:lang w:val="en-MY"/>
      <w14:textFill>
        <w14:solidFill>
          <w14:schemeClr w14:val="accent1"/>
        </w14:solidFill>
      </w14:textFill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nhideWhenUsed/>
    <w:uiPriority w:val="39"/>
    <w:pPr>
      <w:spacing w:after="100"/>
    </w:pPr>
  </w:style>
  <w:style w:type="paragraph" w:styleId="5">
    <w:name w:val="toc 2"/>
    <w:basedOn w:val="1"/>
    <w:next w:val="1"/>
    <w:unhideWhenUsed/>
    <w:uiPriority w:val="39"/>
    <w:pPr>
      <w:spacing w:after="100"/>
      <w:ind w:left="220"/>
    </w:p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59"/>
    <w:pPr>
      <w:spacing w:after="0" w:line="240" w:lineRule="auto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cPr>
      <w:shd w:val="clear" w:color="auto" w:fill="auto"/>
    </w:tcPr>
  </w:style>
  <w:style w:type="table" w:styleId="10">
    <w:name w:val="Light Shading Accent 4"/>
    <w:basedOn w:val="8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1">
    <w:name w:val="Medium Grid 1 Accent 4"/>
    <w:basedOn w:val="8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character" w:customStyle="1" w:styleId="12">
    <w:name w:val="Heading 1 Char"/>
    <w:basedOn w:val="6"/>
    <w:link w:val="2"/>
    <w:uiPriority w:val="9"/>
    <w:rPr>
      <w:rFonts w:ascii="Verdana" w:hAnsi="Verdana" w:eastAsia="Times New Roman" w:cs="Times New Roman"/>
      <w:b/>
      <w:bCs/>
      <w:color w:val="4F81BD" w:themeColor="accent1"/>
      <w:kern w:val="36"/>
      <w:sz w:val="28"/>
      <w:szCs w:val="48"/>
      <w:lang w:val="en-MY"/>
      <w14:textFill>
        <w14:solidFill>
          <w14:schemeClr w14:val="accent1"/>
        </w14:solidFill>
      </w14:textFill>
    </w:rPr>
  </w:style>
  <w:style w:type="table" w:customStyle="1" w:styleId="13">
    <w:name w:val="Grid Table 6 Colorful - Accent 61"/>
    <w:basedOn w:val="8"/>
    <w:uiPriority w:val="51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character" w:customStyle="1" w:styleId="14">
    <w:name w:val="Heading 2 Char"/>
    <w:basedOn w:val="6"/>
    <w:link w:val="3"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15">
    <w:name w:val="List Paragraph"/>
    <w:basedOn w:val="1"/>
    <w:qFormat/>
    <w:uiPriority w:val="34"/>
    <w:pPr>
      <w:spacing w:after="120" w:line="264" w:lineRule="auto"/>
      <w:ind w:left="720"/>
      <w:contextualSpacing/>
    </w:pPr>
    <w:rPr>
      <w:rFonts w:ascii="Verdana" w:hAnsi="Verdana"/>
      <w:sz w:val="20"/>
      <w:szCs w:val="20"/>
    </w:rPr>
  </w:style>
  <w:style w:type="paragraph" w:customStyle="1" w:styleId="16">
    <w:name w:val="TOC Heading1"/>
    <w:basedOn w:val="2"/>
    <w:next w:val="1"/>
    <w:unhideWhenUsed/>
    <w:qFormat/>
    <w:uiPriority w:val="3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  <w:lang w:val="en-US" w:eastAsia="en-US"/>
    </w:rPr>
  </w:style>
  <w:style w:type="table" w:customStyle="1" w:styleId="17">
    <w:name w:val="Plain Table 1"/>
    <w:basedOn w:val="8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8">
    <w:name w:val="Grid Table 1 Light Accent 1"/>
    <w:basedOn w:val="8"/>
    <w:uiPriority w:val="46"/>
    <w:pPr>
      <w:spacing w:after="0" w:line="240" w:lineRule="auto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083B1-F2F8-4566-93C5-D08F0DDC9D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2572</Words>
  <Characters>14661</Characters>
  <Lines>122</Lines>
  <Paragraphs>34</Paragraphs>
  <TotalTime>1</TotalTime>
  <ScaleCrop>false</ScaleCrop>
  <LinksUpToDate>false</LinksUpToDate>
  <CharactersWithSpaces>17199</CharactersWithSpaces>
  <Application>WPS Office_11.2.0.9396_F1E327BC-269C-435d-A152-05C5408002CA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2020-04-13T09:22:00Z</dcterms:created>
  <dc:creator>Civy Ng</dc:creator>
  <cp:lastModifiedBy>Shiou Chein</cp:lastModifiedBy>
  <cp:lastPrinted>2020-04-16T04:29:00Z</cp:lastPrinted>
  <dcterms:modified xsi:type="dcterms:W3CDTF">2020-06-16T01:22:13Z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2057-11.2.0.9396</vt:lpwstr>
  </property>
</Properties>
</file>